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709" w:leader="none"/>
        </w:tabs>
        <w:spacing w:lineRule="auto" w:line="240" w:before="0" w:after="0"/>
        <w:jc w:val="right"/>
        <w:rPr>
          <w:rFonts w:ascii="Times New Roman" w:hAnsi="Times New Roman" w:eastAsia="Times New Roman" w:cs="Times New Roman"/>
          <w:i/>
          <w:i/>
          <w:sz w:val="24"/>
          <w:szCs w:val="24"/>
          <w:lang w:eastAsia="ru-RU"/>
        </w:rPr>
      </w:pPr>
      <w:r>
        <w:rPr>
          <w:rFonts w:eastAsia="Times New Roman" w:cs="Times New Roman" w:ascii="Times New Roman" w:hAnsi="Times New Roman"/>
          <w:i/>
          <w:sz w:val="24"/>
          <w:szCs w:val="24"/>
          <w:lang w:eastAsia="ru-RU"/>
        </w:rPr>
      </w:r>
      <w:bookmarkStart w:id="0" w:name="_GoBack"/>
      <w:bookmarkStart w:id="1" w:name="_GoBack"/>
      <w:bookmarkEnd w:id="1"/>
    </w:p>
    <w:p>
      <w:pPr>
        <w:pStyle w:val="Normal"/>
        <w:tabs>
          <w:tab w:val="clear" w:pos="708"/>
          <w:tab w:val="left" w:pos="709" w:leader="none"/>
        </w:tabs>
        <w:spacing w:lineRule="auto" w:line="240" w:before="0" w:after="0"/>
        <w:jc w:val="right"/>
        <w:rPr>
          <w:rFonts w:ascii="Times New Roman" w:hAnsi="Times New Roman" w:eastAsia="Times New Roman" w:cs="Times New Roman"/>
          <w:i/>
          <w:i/>
          <w:sz w:val="24"/>
          <w:szCs w:val="24"/>
          <w:lang w:eastAsia="ru-RU"/>
        </w:rPr>
      </w:pPr>
      <w:r>
        <w:rPr>
          <w:rFonts w:eastAsia="Times New Roman" w:cs="Times New Roman" w:ascii="Times New Roman" w:hAnsi="Times New Roman"/>
          <w:i/>
          <w:sz w:val="24"/>
          <w:szCs w:val="24"/>
          <w:lang w:eastAsia="ru-RU"/>
        </w:rPr>
        <w:t xml:space="preserve">Доклад директора Алтайского государственного природного </w:t>
      </w:r>
    </w:p>
    <w:p>
      <w:pPr>
        <w:pStyle w:val="Normal"/>
        <w:tabs>
          <w:tab w:val="clear" w:pos="708"/>
          <w:tab w:val="left" w:pos="709" w:leader="none"/>
        </w:tabs>
        <w:spacing w:lineRule="auto" w:line="240" w:before="0" w:after="0"/>
        <w:jc w:val="right"/>
        <w:rPr>
          <w:rFonts w:ascii="Times New Roman" w:hAnsi="Times New Roman" w:eastAsia="Times New Roman" w:cs="Times New Roman"/>
          <w:i/>
          <w:i/>
          <w:sz w:val="24"/>
          <w:szCs w:val="24"/>
          <w:lang w:eastAsia="ru-RU"/>
        </w:rPr>
      </w:pPr>
      <w:r>
        <w:rPr>
          <w:rFonts w:eastAsia="Times New Roman" w:cs="Times New Roman" w:ascii="Times New Roman" w:hAnsi="Times New Roman"/>
          <w:i/>
          <w:sz w:val="24"/>
          <w:szCs w:val="24"/>
          <w:lang w:eastAsia="ru-RU"/>
        </w:rPr>
        <w:t>биосферного заповедника, Игоря Вячеславовича Калмыкова</w:t>
      </w:r>
    </w:p>
    <w:p>
      <w:pPr>
        <w:pStyle w:val="Normal"/>
        <w:spacing w:lineRule="auto" w:line="240" w:before="0" w:after="0"/>
        <w:ind w:firstLine="634"/>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ind w:firstLine="634"/>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ind w:firstLine="634"/>
        <w:jc w:val="center"/>
        <w:rPr>
          <w:b/>
          <w:b/>
          <w:sz w:val="24"/>
          <w:szCs w:val="24"/>
        </w:rPr>
      </w:pPr>
      <w:r>
        <w:rPr>
          <w:rFonts w:eastAsia="Calibri" w:cs="Times New Roman" w:ascii="Times New Roman" w:hAnsi="Times New Roman"/>
          <w:b/>
          <w:sz w:val="24"/>
          <w:szCs w:val="24"/>
        </w:rPr>
        <w:t xml:space="preserve">Уважаемый Артур Павлович! Уважаемые депутаты Государственного Собрания Эл-Курултай Республики Алтай! </w:t>
      </w:r>
      <w:r>
        <w:rPr>
          <w:rFonts w:eastAsia="Calibri" w:cs="Times New Roman" w:ascii="Times New Roman" w:hAnsi="Times New Roman"/>
          <w:b/>
          <w:sz w:val="24"/>
          <w:szCs w:val="24"/>
        </w:rPr>
        <w:t>Уважаемые приглашённые!</w:t>
      </w:r>
    </w:p>
    <w:p>
      <w:pPr>
        <w:pStyle w:val="Normal"/>
        <w:spacing w:lineRule="auto" w:line="240" w:before="0" w:after="0"/>
        <w:ind w:firstLine="634"/>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634"/>
        <w:jc w:val="both"/>
        <w:rPr>
          <w:rFonts w:ascii="Times New Roman" w:hAnsi="Times New Roman" w:eastAsia="Calibri" w:cs="Times New Roman"/>
          <w:b/>
          <w:b/>
          <w:sz w:val="24"/>
          <w:szCs w:val="24"/>
        </w:rPr>
      </w:pPr>
      <w:r>
        <w:rPr>
          <w:rFonts w:eastAsia="Calibri" w:cs="Times New Roman" w:ascii="Times New Roman" w:hAnsi="Times New Roman"/>
          <w:b/>
          <w:sz w:val="24"/>
          <w:szCs w:val="24"/>
        </w:rPr>
        <w:t xml:space="preserve">Начать свой доклад хочу с благодарности коренному населению Алтая за сохранение природы региона. В этом году исполнилось 90 лет со дня образования первого и самого большого заповедника Алтая — Алтайского государственного природного заповедника. </w:t>
      </w:r>
    </w:p>
    <w:p>
      <w:pPr>
        <w:pStyle w:val="Normal"/>
        <w:spacing w:lineRule="auto" w:line="240" w:before="0" w:after="0"/>
        <w:ind w:firstLine="634"/>
        <w:jc w:val="both"/>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spacing w:lineRule="auto" w:line="240" w:before="0" w:after="0"/>
        <w:ind w:firstLine="634"/>
        <w:jc w:val="both"/>
        <w:rPr>
          <w:sz w:val="24"/>
          <w:szCs w:val="24"/>
        </w:rPr>
      </w:pPr>
      <w:r>
        <w:rPr>
          <w:rFonts w:eastAsia="Calibri" w:cs="Times New Roman" w:ascii="Times New Roman" w:hAnsi="Times New Roman"/>
          <w:b/>
          <w:bCs/>
          <w:sz w:val="24"/>
          <w:szCs w:val="24"/>
        </w:rPr>
        <w:t xml:space="preserve">Судьба Алтайского заповедника </w:t>
      </w:r>
      <w:r>
        <w:rPr>
          <w:rFonts w:eastAsia="Calibri" w:cs="Times New Roman" w:ascii="Times New Roman" w:hAnsi="Times New Roman"/>
          <w:bCs/>
          <w:sz w:val="24"/>
          <w:szCs w:val="24"/>
        </w:rPr>
        <w:t>(созданного 16 апреля 1932г)</w:t>
      </w:r>
      <w:r>
        <w:rPr>
          <w:rFonts w:eastAsia="Calibri" w:cs="Times New Roman" w:ascii="Times New Roman" w:hAnsi="Times New Roman"/>
          <w:b/>
          <w:bCs/>
          <w:sz w:val="24"/>
          <w:szCs w:val="24"/>
        </w:rPr>
        <w:t xml:space="preserve"> непростая</w:t>
      </w:r>
      <w:r>
        <w:rPr>
          <w:rFonts w:eastAsia="Calibri" w:cs="Times New Roman" w:ascii="Times New Roman" w:hAnsi="Times New Roman"/>
          <w:sz w:val="24"/>
          <w:szCs w:val="24"/>
        </w:rPr>
        <w:t xml:space="preserve"> — дважды закрывался-открывался, переживал вместе со страной годы Великой Отечественной войны, годы перестроек и реформ. За это время много выдающихся людей работало и сделало немало для сохранения природной территории, рассказывать о них и событиях можно долго. Но мы остановимся </w:t>
      </w:r>
      <w:r>
        <w:rPr>
          <w:rFonts w:eastAsia="Calibri" w:cs="Times New Roman" w:ascii="Times New Roman" w:hAnsi="Times New Roman"/>
          <w:b/>
          <w:bCs/>
          <w:sz w:val="24"/>
          <w:szCs w:val="24"/>
        </w:rPr>
        <w:t xml:space="preserve">на последних, современных итогах деятельности. </w:t>
      </w:r>
    </w:p>
    <w:p>
      <w:pPr>
        <w:pStyle w:val="Normal"/>
        <w:spacing w:lineRule="auto" w:line="240" w:before="0" w:after="0"/>
        <w:ind w:firstLine="634"/>
        <w:jc w:val="both"/>
        <w:rPr>
          <w:rFonts w:ascii="Times New Roman" w:hAnsi="Times New Roman" w:eastAsia="Times New Roman" w:cs="Times New Roman"/>
          <w:color w:val="000000"/>
          <w:sz w:val="24"/>
          <w:szCs w:val="24"/>
        </w:rPr>
      </w:pPr>
      <w:r>
        <w:rPr>
          <w:rFonts w:eastAsia="Calibri" w:cs="Times New Roman" w:ascii="Times New Roman" w:hAnsi="Times New Roman"/>
          <w:sz w:val="24"/>
          <w:szCs w:val="24"/>
        </w:rPr>
        <w:t xml:space="preserve">Одно из значимых событий —  </w:t>
      </w:r>
      <w:r>
        <w:rPr>
          <w:rFonts w:eastAsia="Times New Roman" w:cs="Times New Roman" w:ascii="Times New Roman" w:hAnsi="Times New Roman"/>
          <w:color w:val="000000"/>
          <w:sz w:val="24"/>
          <w:szCs w:val="24"/>
        </w:rPr>
        <w:t xml:space="preserve">в 1998 году Алтайский заповедник </w:t>
      </w:r>
      <w:r>
        <w:rPr>
          <w:rFonts w:eastAsia="Times New Roman" w:cs="Times New Roman" w:ascii="Times New Roman" w:hAnsi="Times New Roman"/>
          <w:b/>
          <w:bCs/>
          <w:color w:val="000000"/>
          <w:sz w:val="24"/>
          <w:szCs w:val="24"/>
        </w:rPr>
        <w:t>включён ЮНЕСКО</w:t>
      </w:r>
      <w:r>
        <w:rPr>
          <w:rFonts w:eastAsia="Times New Roman" w:cs="Times New Roman" w:ascii="Times New Roman" w:hAnsi="Times New Roman"/>
          <w:color w:val="000000"/>
          <w:sz w:val="24"/>
          <w:szCs w:val="24"/>
        </w:rPr>
        <w:t xml:space="preserve"> в комплекс природных территорий «Золотые горы Алтая» Всемирного природного наследия, в 2009 году Алтайскому заповеднику </w:t>
      </w:r>
      <w:r>
        <w:rPr>
          <w:rFonts w:eastAsia="Times New Roman" w:cs="Times New Roman" w:ascii="Times New Roman" w:hAnsi="Times New Roman"/>
          <w:b/>
          <w:bCs/>
          <w:color w:val="000000"/>
          <w:sz w:val="24"/>
          <w:szCs w:val="24"/>
        </w:rPr>
        <w:t>присвоен международный статус биосферного резервата</w:t>
      </w:r>
      <w:r>
        <w:rPr>
          <w:rFonts w:eastAsia="Times New Roman" w:cs="Times New Roman" w:ascii="Times New Roman" w:hAnsi="Times New Roman"/>
          <w:color w:val="000000"/>
          <w:sz w:val="24"/>
          <w:szCs w:val="24"/>
        </w:rPr>
        <w:t xml:space="preserve"> ЮНЕСКО. </w:t>
      </w:r>
    </w:p>
    <w:p>
      <w:pPr>
        <w:pStyle w:val="Normal"/>
        <w:spacing w:lineRule="auto" w:line="240" w:before="0" w:after="0"/>
        <w:ind w:firstLine="634"/>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Получению биосферного статуса предшествовала большая работа: например, созданы </w:t>
      </w:r>
      <w:r>
        <w:rPr>
          <w:rFonts w:eastAsia="Times New Roman" w:cs="Times New Roman" w:ascii="Times New Roman" w:hAnsi="Times New Roman"/>
          <w:b/>
          <w:bCs/>
          <w:color w:val="000000"/>
          <w:sz w:val="24"/>
          <w:szCs w:val="24"/>
        </w:rPr>
        <w:t>Общественные советы</w:t>
      </w:r>
      <w:r>
        <w:rPr>
          <w:rFonts w:eastAsia="Times New Roman" w:cs="Times New Roman" w:ascii="Times New Roman" w:hAnsi="Times New Roman"/>
          <w:color w:val="000000"/>
          <w:sz w:val="24"/>
          <w:szCs w:val="24"/>
        </w:rPr>
        <w:t xml:space="preserve">, которые в настоящее время эволюционировали в территориальное общественное самоуправление - ТОС «Заповедное село». </w:t>
      </w:r>
    </w:p>
    <w:p>
      <w:pPr>
        <w:pStyle w:val="Normal"/>
        <w:spacing w:lineRule="auto" w:line="240" w:before="0" w:after="0"/>
        <w:ind w:firstLine="425"/>
        <w:jc w:val="both"/>
        <w:rPr>
          <w:sz w:val="24"/>
          <w:szCs w:val="24"/>
        </w:rPr>
      </w:pPr>
      <w:r>
        <w:rPr>
          <w:rFonts w:eastAsia="Calibri" w:cs="Times New Roman" w:ascii="Times New Roman" w:hAnsi="Times New Roman"/>
          <w:sz w:val="24"/>
          <w:szCs w:val="24"/>
        </w:rPr>
        <w:t xml:space="preserve">В 2008 году </w:t>
      </w:r>
      <w:r>
        <w:rPr>
          <w:rFonts w:eastAsia="Calibri" w:cs="Times New Roman" w:ascii="Times New Roman" w:hAnsi="Times New Roman"/>
          <w:b/>
          <w:bCs/>
          <w:sz w:val="24"/>
          <w:szCs w:val="24"/>
        </w:rPr>
        <w:t>о</w:t>
      </w:r>
      <w:r>
        <w:rPr>
          <w:rFonts w:eastAsia="Calibri" w:cs="Times New Roman" w:ascii="Times New Roman" w:hAnsi="Times New Roman"/>
          <w:b/>
          <w:color w:val="000000"/>
          <w:sz w:val="24"/>
          <w:szCs w:val="24"/>
        </w:rPr>
        <w:t>ценка эффективности ООПТ Алтае-Саянского экорегиона</w:t>
      </w:r>
      <w:r>
        <w:rPr>
          <w:rFonts w:eastAsia="Calibri" w:cs="Times New Roman" w:ascii="Times New Roman" w:hAnsi="Times New Roman"/>
          <w:color w:val="000000"/>
          <w:sz w:val="24"/>
          <w:szCs w:val="24"/>
        </w:rPr>
        <w:t xml:space="preserve"> международными экспертами-аудиторами (проект ПРООН/ГЭФ) показала, что </w:t>
      </w:r>
      <w:r>
        <w:rPr>
          <w:rFonts w:eastAsia="Calibri" w:cs="Times New Roman" w:ascii="Times New Roman" w:hAnsi="Times New Roman"/>
          <w:b/>
          <w:color w:val="000000"/>
          <w:sz w:val="24"/>
          <w:szCs w:val="24"/>
        </w:rPr>
        <w:t>наибольший прогресс (+12 баллов, 25% рост результативности)</w:t>
      </w:r>
      <w:r>
        <w:rPr>
          <w:rFonts w:eastAsia="Calibri" w:cs="Times New Roman" w:ascii="Times New Roman" w:hAnsi="Times New Roman"/>
          <w:color w:val="000000"/>
          <w:sz w:val="24"/>
          <w:szCs w:val="24"/>
        </w:rPr>
        <w:t xml:space="preserve"> среди ООПТ федерального значения </w:t>
      </w:r>
      <w:r>
        <w:rPr>
          <w:rFonts w:eastAsia="Calibri" w:cs="Times New Roman" w:ascii="Times New Roman" w:hAnsi="Times New Roman"/>
          <w:b/>
          <w:color w:val="000000"/>
          <w:sz w:val="24"/>
          <w:szCs w:val="24"/>
        </w:rPr>
        <w:t xml:space="preserve">достигнут Алтайским заповедником.  </w:t>
      </w:r>
    </w:p>
    <w:p>
      <w:pPr>
        <w:pStyle w:val="ListParagraph"/>
        <w:spacing w:lineRule="auto" w:line="240" w:before="0" w:after="0"/>
        <w:ind w:left="0" w:firstLine="425"/>
        <w:contextualSpacing/>
        <w:jc w:val="both"/>
        <w:rPr>
          <w:sz w:val="24"/>
          <w:szCs w:val="24"/>
        </w:rPr>
      </w:pPr>
      <w:r>
        <w:rPr>
          <w:rFonts w:cs="Times New Roman" w:ascii="Times New Roman" w:hAnsi="Times New Roman"/>
          <w:color w:val="000000"/>
          <w:sz w:val="24"/>
          <w:szCs w:val="24"/>
        </w:rPr>
        <w:t xml:space="preserve">Опыт и эффективность работы Общественных советов при Алтайском заповеднике были настолько востребованы, что в 2012 году было издано практическое пособие. </w:t>
      </w:r>
    </w:p>
    <w:p>
      <w:pPr>
        <w:pStyle w:val="ListParagraph"/>
        <w:spacing w:lineRule="auto" w:line="240" w:before="0" w:after="0"/>
        <w:ind w:left="0" w:firstLine="425"/>
        <w:contextualSpacing/>
        <w:jc w:val="both"/>
        <w:rPr>
          <w:sz w:val="24"/>
          <w:szCs w:val="24"/>
        </w:rPr>
      </w:pPr>
      <w:r>
        <w:rPr>
          <w:rFonts w:cs="Times New Roman" w:ascii="Times New Roman" w:hAnsi="Times New Roman"/>
          <w:color w:val="000000"/>
          <w:sz w:val="24"/>
          <w:szCs w:val="24"/>
        </w:rPr>
        <w:t>19 апреля 2019 года на расширенном заседании Совета по местному самоуправлению при Главе Республики Алтай было отмечено, что «</w:t>
      </w:r>
      <w:r>
        <w:rPr>
          <w:rFonts w:cs="Times New Roman" w:ascii="Times New Roman" w:hAnsi="Times New Roman"/>
          <w:i/>
          <w:color w:val="000000"/>
          <w:sz w:val="24"/>
          <w:szCs w:val="24"/>
        </w:rPr>
        <w:t>наилучшим примером реализации ТОС в Республике Алтай является «Заповедное село»  в поселке Яйлю Турочакского района</w:t>
      </w:r>
      <w:r>
        <w:rPr>
          <w:rFonts w:cs="Times New Roman" w:ascii="Times New Roman" w:hAnsi="Times New Roman"/>
          <w:color w:val="000000"/>
          <w:sz w:val="24"/>
          <w:szCs w:val="24"/>
        </w:rPr>
        <w:t xml:space="preserve">». ТОС имеет свой интернет-сайт и телеграм-канал. </w:t>
      </w:r>
    </w:p>
    <w:p>
      <w:pPr>
        <w:pStyle w:val="Normal"/>
        <w:spacing w:lineRule="auto" w:line="240" w:before="0" w:after="0"/>
        <w:ind w:firstLine="634"/>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Создан Совет Телецкого озера </w:t>
      </w:r>
      <w:r>
        <w:rPr>
          <w:rFonts w:eastAsia="Times New Roman" w:cs="Times New Roman" w:ascii="Times New Roman" w:hAnsi="Times New Roman"/>
          <w:bCs/>
          <w:color w:val="000000"/>
          <w:sz w:val="24"/>
          <w:szCs w:val="24"/>
        </w:rPr>
        <w:t>(2009г)</w:t>
      </w:r>
      <w:r>
        <w:rPr>
          <w:rFonts w:eastAsia="Times New Roman" w:cs="Times New Roman" w:ascii="Times New Roman" w:hAnsi="Times New Roman"/>
          <w:color w:val="000000"/>
          <w:sz w:val="24"/>
          <w:szCs w:val="24"/>
        </w:rPr>
        <w:t xml:space="preserve">. Это уникальная площадка взаимодействия особо охраняемой природной территории федерального значения, государственных структур, туристического бизнеса, общественных объединений, </w:t>
      </w:r>
      <w:r>
        <w:rPr>
          <w:rFonts w:ascii="Times New Roman" w:hAnsi="Times New Roman"/>
          <w:spacing w:val="6"/>
          <w:sz w:val="24"/>
          <w:szCs w:val="24"/>
          <w:lang w:eastAsia="zh-CN"/>
        </w:rPr>
        <w:t xml:space="preserve">находящихся на Телецком озере и осознающих свою ответственность за сохранение и развитие территории. </w:t>
      </w:r>
      <w:r>
        <w:rPr>
          <w:rFonts w:eastAsia="Times New Roman" w:cs="Times New Roman" w:ascii="Times New Roman" w:hAnsi="Times New Roman"/>
          <w:color w:val="000000"/>
          <w:sz w:val="24"/>
          <w:szCs w:val="24"/>
        </w:rPr>
        <w:t>В 2018 году опыт работы Совета был высоко оценён представителями Комиссии Русского Географического общества по туризму в рамках выездного совещания на Телецком озере и представлен в московской штаб-квартире РГО.</w:t>
      </w:r>
    </w:p>
    <w:p>
      <w:pPr>
        <w:pStyle w:val="Normal"/>
        <w:spacing w:lineRule="auto" w:line="240" w:before="0" w:after="0"/>
        <w:ind w:firstLine="60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Проведённая Алтайским заповедником работа была высоко оценена международными экспертами (что позволило, в т.ч. в  кратчайшие сроки получить </w:t>
      </w:r>
      <w:r>
        <w:rPr>
          <w:rFonts w:eastAsia="Calibri" w:cs="Times New Roman" w:ascii="Times New Roman" w:hAnsi="Times New Roman"/>
          <w:b/>
          <w:sz w:val="24"/>
          <w:szCs w:val="24"/>
        </w:rPr>
        <w:t>биосферный статус)</w:t>
      </w:r>
      <w:r>
        <w:rPr>
          <w:rFonts w:eastAsia="Calibri" w:cs="Times New Roman" w:ascii="Times New Roman" w:hAnsi="Times New Roman"/>
          <w:sz w:val="24"/>
          <w:szCs w:val="24"/>
        </w:rPr>
        <w:t xml:space="preserve">. Необходимо отметить, что большая поддержка была оказана нам со стороны органов власти региона – Правительства Республики Алтай, Парламента Республики Алтай и муниципальных образований – Турочакского и Улаганского районов. </w:t>
      </w:r>
    </w:p>
    <w:p>
      <w:pPr>
        <w:pStyle w:val="Normal"/>
        <w:spacing w:lineRule="auto" w:line="240" w:before="0" w:after="0"/>
        <w:ind w:firstLine="60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634"/>
        <w:jc w:val="both"/>
        <w:rPr>
          <w:sz w:val="24"/>
          <w:szCs w:val="24"/>
        </w:rPr>
      </w:pPr>
      <w:r>
        <w:rPr>
          <w:rFonts w:eastAsia="Calibri" w:cs="Times New Roman" w:ascii="Times New Roman" w:hAnsi="Times New Roman"/>
          <w:sz w:val="24"/>
          <w:szCs w:val="24"/>
        </w:rPr>
        <w:t xml:space="preserve">Несмотря на большую территорию заповедника (26 тысяч га горно-таёжной местности приходится на одного госинспектора), недостаточное финансирование, противоречие 2-х федеральных законов (не дающих возможность развиваться селу Яйлю и нормальному функционированию Алтайского заповедника), при поддержке Минприроды России, Правительства Республики Алтай удалось за последние годы реализовать ряд важных проектов. </w:t>
      </w:r>
    </w:p>
    <w:p>
      <w:pPr>
        <w:pStyle w:val="Normal"/>
        <w:spacing w:lineRule="auto" w:line="240" w:before="0" w:after="0"/>
        <w:ind w:firstLine="600"/>
        <w:jc w:val="both"/>
        <w:rPr>
          <w:rFonts w:ascii="Times New Roman" w:hAnsi="Times New Roman" w:eastAsia="Calibri" w:cs="Times New Roman"/>
          <w:b/>
          <w:b/>
          <w:iCs/>
          <w:sz w:val="24"/>
          <w:szCs w:val="24"/>
        </w:rPr>
      </w:pPr>
      <w:r>
        <w:rPr>
          <w:rFonts w:eastAsia="Calibri" w:cs="Times New Roman" w:ascii="Times New Roman" w:hAnsi="Times New Roman"/>
          <w:iCs/>
          <w:color w:val="000000"/>
          <w:sz w:val="24"/>
          <w:szCs w:val="24"/>
        </w:rPr>
        <w:t xml:space="preserve">Благодаря взаимодействию с </w:t>
      </w:r>
      <w:r>
        <w:rPr>
          <w:rFonts w:eastAsia="Calibri" w:cs="Times New Roman" w:ascii="Times New Roman" w:hAnsi="Times New Roman"/>
          <w:b/>
          <w:iCs/>
          <w:sz w:val="24"/>
          <w:szCs w:val="24"/>
        </w:rPr>
        <w:t xml:space="preserve">Правительством Республики Алтай </w:t>
      </w:r>
      <w:r>
        <w:rPr>
          <w:rFonts w:eastAsia="Calibri" w:cs="Times New Roman" w:ascii="Times New Roman" w:hAnsi="Times New Roman"/>
          <w:iCs/>
          <w:sz w:val="24"/>
          <w:szCs w:val="24"/>
        </w:rPr>
        <w:t>(</w:t>
      </w:r>
      <w:r>
        <w:rPr>
          <w:rFonts w:eastAsia="Calibri" w:cs="Times New Roman" w:ascii="Times New Roman" w:hAnsi="Times New Roman"/>
          <w:bCs/>
          <w:iCs/>
          <w:sz w:val="24"/>
          <w:szCs w:val="24"/>
        </w:rPr>
        <w:t>Соглашение о сотрудничестве,</w:t>
      </w:r>
      <w:r>
        <w:rPr>
          <w:rFonts w:eastAsia="Calibri" w:cs="Times New Roman" w:ascii="Times New Roman" w:hAnsi="Times New Roman"/>
          <w:iCs/>
          <w:sz w:val="24"/>
          <w:szCs w:val="24"/>
        </w:rPr>
        <w:t xml:space="preserve"> 2008г.)</w:t>
      </w:r>
      <w:r>
        <w:rPr>
          <w:rFonts w:eastAsia="Calibri" w:cs="Times New Roman" w:ascii="Times New Roman" w:hAnsi="Times New Roman"/>
          <w:iCs/>
          <w:color w:val="000000"/>
          <w:sz w:val="24"/>
          <w:szCs w:val="24"/>
        </w:rPr>
        <w:t xml:space="preserve">, </w:t>
      </w:r>
      <w:r>
        <w:rPr>
          <w:rFonts w:eastAsia="Calibri" w:cs="Times New Roman" w:ascii="Times New Roman" w:hAnsi="Times New Roman"/>
          <w:b/>
          <w:iCs/>
          <w:color w:val="000000"/>
          <w:sz w:val="24"/>
          <w:szCs w:val="24"/>
        </w:rPr>
        <w:t xml:space="preserve">ООО «Солнечная энергия» </w:t>
      </w:r>
      <w:r>
        <w:rPr>
          <w:rFonts w:eastAsia="Calibri" w:cs="Times New Roman" w:ascii="Times New Roman" w:hAnsi="Times New Roman"/>
          <w:iCs/>
          <w:color w:val="000000"/>
          <w:sz w:val="24"/>
          <w:szCs w:val="24"/>
        </w:rPr>
        <w:t>(Соглашение</w:t>
      </w:r>
      <w:r>
        <w:rPr>
          <w:rFonts w:eastAsia="Calibri" w:cs="Times New Roman" w:ascii="Times New Roman" w:hAnsi="Times New Roman"/>
          <w:b/>
          <w:iCs/>
          <w:color w:val="000000"/>
          <w:sz w:val="24"/>
          <w:szCs w:val="24"/>
        </w:rPr>
        <w:t xml:space="preserve"> </w:t>
      </w:r>
      <w:r>
        <w:rPr>
          <w:rFonts w:eastAsia="Calibri" w:cs="Times New Roman" w:ascii="Times New Roman" w:hAnsi="Times New Roman"/>
          <w:iCs/>
          <w:color w:val="000000"/>
          <w:sz w:val="24"/>
          <w:szCs w:val="24"/>
        </w:rPr>
        <w:t xml:space="preserve">об установке Автономной гибридной энергоустановки, 2012г.), </w:t>
      </w:r>
      <w:r>
        <w:rPr>
          <w:rFonts w:eastAsia="Calibri" w:cs="Times New Roman" w:ascii="Times New Roman" w:hAnsi="Times New Roman"/>
          <w:b/>
          <w:iCs/>
          <w:color w:val="000000"/>
          <w:sz w:val="24"/>
          <w:szCs w:val="24"/>
        </w:rPr>
        <w:t xml:space="preserve"> ОАО «ВымпелКом» (</w:t>
      </w:r>
      <w:r>
        <w:rPr>
          <w:rFonts w:eastAsia="Calibri" w:cs="Times New Roman" w:ascii="Times New Roman" w:hAnsi="Times New Roman"/>
          <w:iCs/>
          <w:color w:val="000000"/>
          <w:sz w:val="24"/>
          <w:szCs w:val="24"/>
        </w:rPr>
        <w:t>Соглашение с</w:t>
      </w:r>
      <w:r>
        <w:rPr>
          <w:rFonts w:eastAsia="Calibri" w:cs="Times New Roman" w:ascii="Times New Roman" w:hAnsi="Times New Roman"/>
          <w:b/>
          <w:iCs/>
          <w:color w:val="000000"/>
          <w:sz w:val="24"/>
          <w:szCs w:val="24"/>
        </w:rPr>
        <w:t xml:space="preserve"> </w:t>
      </w:r>
      <w:r>
        <w:rPr>
          <w:rFonts w:eastAsia="Calibri" w:cs="Times New Roman" w:ascii="Times New Roman" w:hAnsi="Times New Roman"/>
          <w:iCs/>
          <w:color w:val="000000"/>
          <w:sz w:val="24"/>
          <w:szCs w:val="24"/>
        </w:rPr>
        <w:t>оператором мобильной связи Билайн об обеспечении мобильной связью на территории Алтайского заповедника, 2014г.)</w:t>
      </w:r>
      <w:r>
        <w:rPr>
          <w:rFonts w:eastAsia="Calibri" w:cs="Times New Roman" w:ascii="Times New Roman" w:hAnsi="Times New Roman"/>
          <w:iCs/>
          <w:sz w:val="24"/>
          <w:szCs w:val="24"/>
        </w:rPr>
        <w:t xml:space="preserve"> в с. Яйлю появилась:  </w:t>
      </w:r>
    </w:p>
    <w:p>
      <w:pPr>
        <w:pStyle w:val="Normal"/>
        <w:spacing w:lineRule="auto" w:line="240" w:before="0" w:after="0"/>
        <w:ind w:firstLine="600"/>
        <w:jc w:val="both"/>
        <w:rPr>
          <w:rFonts w:ascii="Times New Roman" w:hAnsi="Times New Roman" w:eastAsia="Calibri" w:cs="Times New Roman"/>
          <w:iCs/>
          <w:color w:val="000000"/>
          <w:sz w:val="24"/>
          <w:szCs w:val="24"/>
        </w:rPr>
      </w:pPr>
      <w:r>
        <w:rPr>
          <w:rFonts w:eastAsia="Calibri" w:cs="Times New Roman" w:ascii="Times New Roman" w:hAnsi="Times New Roman"/>
          <w:iCs/>
          <w:sz w:val="24"/>
          <w:szCs w:val="24"/>
        </w:rPr>
        <w:t xml:space="preserve">- </w:t>
      </w:r>
      <w:r>
        <w:rPr>
          <w:rFonts w:eastAsia="Calibri" w:cs="Times New Roman" w:ascii="Times New Roman" w:hAnsi="Times New Roman"/>
          <w:b/>
          <w:iCs/>
          <w:sz w:val="24"/>
          <w:szCs w:val="24"/>
        </w:rPr>
        <w:t>гибридная дизель</w:t>
      </w:r>
      <w:r>
        <w:rPr>
          <w:rFonts w:eastAsia="Calibri" w:cs="Times New Roman" w:ascii="Times New Roman" w:hAnsi="Times New Roman"/>
          <w:iCs/>
          <w:sz w:val="24"/>
          <w:szCs w:val="24"/>
        </w:rPr>
        <w:t>-</w:t>
      </w:r>
      <w:r>
        <w:rPr>
          <w:rFonts w:eastAsia="Calibri" w:cs="Times New Roman" w:ascii="Times New Roman" w:hAnsi="Times New Roman"/>
          <w:b/>
          <w:iCs/>
          <w:sz w:val="24"/>
          <w:szCs w:val="24"/>
        </w:rPr>
        <w:t>солнечная электростанция</w:t>
      </w:r>
      <w:r>
        <w:rPr>
          <w:rFonts w:eastAsia="Calibri" w:cs="Times New Roman" w:ascii="Times New Roman" w:hAnsi="Times New Roman"/>
          <w:iCs/>
          <w:sz w:val="24"/>
          <w:szCs w:val="24"/>
        </w:rPr>
        <w:t xml:space="preserve"> мощностью 100 кВт , 2013г (р</w:t>
      </w:r>
      <w:r>
        <w:rPr>
          <w:rFonts w:eastAsia="Calibri" w:cs="Times New Roman" w:ascii="Times New Roman" w:hAnsi="Times New Roman"/>
          <w:iCs/>
          <w:color w:val="000000"/>
          <w:sz w:val="24"/>
          <w:szCs w:val="24"/>
        </w:rPr>
        <w:t>анее в с. Яйлю электричество подавалось несколько часов в сутки, а связь осуществлялась по радиостанции);</w:t>
      </w:r>
    </w:p>
    <w:p>
      <w:pPr>
        <w:pStyle w:val="Normal"/>
        <w:spacing w:lineRule="auto" w:line="240" w:before="0" w:after="0"/>
        <w:ind w:left="720" w:hanging="0"/>
        <w:contextualSpacing/>
        <w:jc w:val="both"/>
        <w:rPr>
          <w:rFonts w:ascii="Calibri" w:hAnsi="Calibri" w:eastAsia="Calibri" w:cs="Calibri"/>
          <w:sz w:val="24"/>
          <w:szCs w:val="24"/>
        </w:rPr>
      </w:pPr>
      <w:r>
        <w:rPr>
          <w:rFonts w:eastAsia="Calibri" w:cs="Times New Roman" w:ascii="Times New Roman" w:hAnsi="Times New Roman"/>
          <w:iCs/>
          <w:sz w:val="24"/>
          <w:szCs w:val="24"/>
        </w:rPr>
        <w:t xml:space="preserve">- устойчивая </w:t>
      </w:r>
      <w:r>
        <w:rPr>
          <w:rFonts w:eastAsia="Calibri" w:cs="Times New Roman" w:ascii="Times New Roman" w:hAnsi="Times New Roman"/>
          <w:b/>
          <w:iCs/>
          <w:sz w:val="24"/>
          <w:szCs w:val="24"/>
        </w:rPr>
        <w:t>мобильная связь и интернет</w:t>
      </w:r>
      <w:r>
        <w:rPr>
          <w:rFonts w:eastAsia="Calibri" w:cs="Times New Roman" w:ascii="Times New Roman" w:hAnsi="Times New Roman"/>
          <w:iCs/>
          <w:sz w:val="24"/>
          <w:szCs w:val="24"/>
        </w:rPr>
        <w:t xml:space="preserve"> (Билайн, 2014г).</w:t>
      </w:r>
    </w:p>
    <w:p>
      <w:pPr>
        <w:pStyle w:val="Normal"/>
        <w:spacing w:lineRule="auto" w:line="240" w:before="0" w:after="0"/>
        <w:ind w:firstLine="600"/>
        <w:jc w:val="both"/>
        <w:rPr>
          <w:rFonts w:ascii="Times New Roman" w:hAnsi="Times New Roman" w:eastAsia="Calibri" w:cs="Times New Roman"/>
          <w:iCs/>
          <w:sz w:val="24"/>
          <w:szCs w:val="24"/>
        </w:rPr>
      </w:pPr>
      <w:r>
        <w:rPr>
          <w:rFonts w:eastAsia="Calibri" w:cs="Times New Roman" w:ascii="Times New Roman" w:hAnsi="Times New Roman"/>
          <w:iCs/>
          <w:sz w:val="24"/>
          <w:szCs w:val="24"/>
        </w:rPr>
        <w:t xml:space="preserve">В 2016-2018гг. в результате взаимодействия с Министерством здравоохранения Республики Алтай в с. Яйлю появился новый </w:t>
      </w:r>
      <w:r>
        <w:rPr>
          <w:rFonts w:eastAsia="Calibri" w:cs="Times New Roman" w:ascii="Times New Roman" w:hAnsi="Times New Roman"/>
          <w:iCs/>
          <w:sz w:val="24"/>
          <w:szCs w:val="24"/>
        </w:rPr>
        <w:t xml:space="preserve">современно оборудованный </w:t>
      </w:r>
      <w:r>
        <w:rPr>
          <w:rFonts w:eastAsia="Calibri" w:cs="Times New Roman" w:ascii="Times New Roman" w:hAnsi="Times New Roman"/>
          <w:iCs/>
          <w:sz w:val="24"/>
          <w:szCs w:val="24"/>
        </w:rPr>
        <w:t xml:space="preserve">ФАП (модульное здание). </w:t>
      </w:r>
    </w:p>
    <w:p>
      <w:pPr>
        <w:pStyle w:val="Normal"/>
        <w:spacing w:lineRule="auto" w:line="240" w:before="0" w:after="0"/>
        <w:ind w:firstLine="60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Объекты социально-образовательной инфраструктуры - </w:t>
      </w:r>
      <w:r>
        <w:rPr>
          <w:rFonts w:eastAsia="Calibri" w:cs="Times New Roman" w:ascii="Times New Roman" w:hAnsi="Times New Roman"/>
          <w:b/>
          <w:sz w:val="24"/>
          <w:szCs w:val="24"/>
        </w:rPr>
        <w:t>школа и клуб</w:t>
      </w:r>
      <w:r>
        <w:rPr>
          <w:rFonts w:eastAsia="Calibri" w:cs="Times New Roman" w:ascii="Times New Roman" w:hAnsi="Times New Roman"/>
          <w:sz w:val="24"/>
          <w:szCs w:val="24"/>
        </w:rPr>
        <w:t xml:space="preserve">, состоят на балансе  заповедника и также при поддержке Алтайского заповедника осуществляют свою деятельность в с. Яйлю. </w:t>
      </w:r>
    </w:p>
    <w:p>
      <w:pPr>
        <w:pStyle w:val="Normal"/>
        <w:spacing w:lineRule="auto" w:line="240" w:before="0" w:after="0"/>
        <w:ind w:firstLine="567"/>
        <w:jc w:val="both"/>
        <w:rPr>
          <w:sz w:val="24"/>
          <w:szCs w:val="24"/>
        </w:rPr>
      </w:pPr>
      <w:r>
        <w:rPr>
          <w:rFonts w:eastAsia="Calibri" w:cs="Times New Roman" w:ascii="Times New Roman" w:hAnsi="Times New Roman"/>
          <w:i/>
          <w:iCs/>
          <w:sz w:val="24"/>
          <w:szCs w:val="24"/>
        </w:rPr>
        <w:t>Кроме того,</w:t>
      </w:r>
      <w:r>
        <w:rPr>
          <w:rFonts w:eastAsia="Calibri" w:cs="Times New Roman" w:ascii="Times New Roman" w:hAnsi="Times New Roman"/>
          <w:b/>
          <w:i/>
          <w:iCs/>
          <w:sz w:val="24"/>
          <w:szCs w:val="24"/>
        </w:rPr>
        <w:t xml:space="preserve"> Алтайским заповедником сделано на территории села Яйлю </w:t>
      </w:r>
      <w:r>
        <w:rPr>
          <w:rFonts w:eastAsia="Calibri" w:cs="Times New Roman" w:ascii="Times New Roman" w:hAnsi="Times New Roman"/>
          <w:i/>
          <w:iCs/>
          <w:sz w:val="24"/>
          <w:szCs w:val="24"/>
        </w:rPr>
        <w:t>следующее:</w:t>
      </w:r>
      <w:r>
        <w:rPr>
          <w:rFonts w:eastAsia="Calibri" w:cs="Times New Roman" w:ascii="Times New Roman" w:hAnsi="Times New Roman"/>
          <w:b/>
          <w:i/>
          <w:iCs/>
          <w:sz w:val="24"/>
          <w:szCs w:val="24"/>
        </w:rPr>
        <w:t xml:space="preserve"> </w:t>
      </w:r>
    </w:p>
    <w:p>
      <w:pPr>
        <w:pStyle w:val="Normal"/>
        <w:spacing w:lineRule="auto" w:line="240" w:before="0" w:after="0"/>
        <w:ind w:left="567" w:hanging="0"/>
        <w:jc w:val="both"/>
        <w:rPr>
          <w:sz w:val="24"/>
          <w:szCs w:val="24"/>
        </w:rPr>
      </w:pPr>
      <w:r>
        <w:rPr>
          <w:rFonts w:eastAsia="Calibri" w:cs="Calibri" w:ascii="Times New Roman" w:hAnsi="Times New Roman"/>
          <w:b/>
          <w:sz w:val="24"/>
          <w:szCs w:val="24"/>
        </w:rPr>
        <w:t xml:space="preserve">- установлена детская площадка </w:t>
      </w:r>
      <w:r>
        <w:rPr>
          <w:rFonts w:eastAsia="Calibri" w:cs="Calibri" w:ascii="Times New Roman" w:hAnsi="Times New Roman"/>
          <w:sz w:val="24"/>
          <w:szCs w:val="24"/>
        </w:rPr>
        <w:t xml:space="preserve">(2013г.) и проведены </w:t>
      </w:r>
      <w:r>
        <w:rPr>
          <w:rFonts w:eastAsia="Times New Roman" w:cs="Times New Roman" w:ascii="Times New Roman" w:hAnsi="Times New Roman"/>
          <w:sz w:val="24"/>
          <w:szCs w:val="24"/>
          <w:lang w:eastAsia="ru-RU"/>
        </w:rPr>
        <w:t>работы по её обустройству (</w:t>
      </w:r>
      <w:r>
        <w:rPr>
          <w:rFonts w:eastAsia="Times New Roman" w:cs="Times New Roman" w:ascii="Times New Roman" w:hAnsi="Times New Roman"/>
          <w:bCs/>
          <w:sz w:val="24"/>
          <w:szCs w:val="24"/>
          <w:lang w:eastAsia="ru-RU"/>
        </w:rPr>
        <w:t>2014–2016гг);</w:t>
      </w:r>
    </w:p>
    <w:p>
      <w:pPr>
        <w:pStyle w:val="Normal"/>
        <w:spacing w:lineRule="auto" w:line="240" w:before="0" w:after="0"/>
        <w:ind w:left="567" w:hanging="0"/>
        <w:contextualSpacing/>
        <w:jc w:val="both"/>
        <w:rPr>
          <w:sz w:val="24"/>
          <w:szCs w:val="24"/>
        </w:rPr>
      </w:pPr>
      <w:r>
        <w:rPr>
          <w:rFonts w:eastAsia="Times New Roman" w:cs="Times New Roman" w:ascii="Times New Roman" w:hAnsi="Times New Roman"/>
          <w:sz w:val="24"/>
          <w:szCs w:val="24"/>
          <w:lang w:eastAsia="ru-RU"/>
        </w:rPr>
        <w:t>-</w:t>
      </w:r>
      <w:r>
        <w:rPr>
          <w:rFonts w:eastAsia="Times New Roman" w:cs="Times New Roman" w:ascii="Times New Roman" w:hAnsi="Times New Roman"/>
          <w:b/>
          <w:sz w:val="24"/>
          <w:szCs w:val="24"/>
          <w:lang w:eastAsia="ru-RU"/>
        </w:rPr>
        <w:t xml:space="preserve"> проведён ремонт школы</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
          <w:sz w:val="24"/>
          <w:szCs w:val="24"/>
          <w:lang w:eastAsia="ru-RU"/>
        </w:rPr>
        <w:t>приобретены призы и подарки для мероприятий</w:t>
      </w:r>
      <w:r>
        <w:rPr>
          <w:rFonts w:eastAsia="Times New Roman" w:cs="Times New Roman" w:ascii="Times New Roman" w:hAnsi="Times New Roman"/>
          <w:sz w:val="24"/>
          <w:szCs w:val="24"/>
          <w:lang w:eastAsia="ru-RU"/>
        </w:rPr>
        <w:t xml:space="preserve"> (спортивный инвентарь, настольные игры, призы для  детских праздников и празднования Нового года) (</w:t>
      </w:r>
      <w:r>
        <w:rPr>
          <w:rFonts w:eastAsia="Times New Roman" w:cs="Times New Roman" w:ascii="Times New Roman" w:hAnsi="Times New Roman"/>
          <w:bCs/>
          <w:sz w:val="24"/>
          <w:szCs w:val="24"/>
          <w:lang w:eastAsia="ru-RU"/>
        </w:rPr>
        <w:t>2014–2016гг);</w:t>
      </w:r>
    </w:p>
    <w:p>
      <w:pPr>
        <w:pStyle w:val="Normal"/>
        <w:spacing w:lineRule="auto" w:line="240" w:before="0" w:after="0"/>
        <w:ind w:left="567" w:hanging="0"/>
        <w:contextualSpacing/>
        <w:jc w:val="both"/>
        <w:rPr>
          <w:sz w:val="24"/>
          <w:szCs w:val="24"/>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
          <w:sz w:val="24"/>
          <w:szCs w:val="24"/>
          <w:lang w:eastAsia="ru-RU"/>
        </w:rPr>
        <w:t>установлен контейнер для ТБО и подготовлена площадка</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
          <w:sz w:val="24"/>
          <w:szCs w:val="24"/>
          <w:lang w:eastAsia="ru-RU"/>
        </w:rPr>
        <w:t>для перемещения ТБО</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Cs/>
          <w:sz w:val="24"/>
          <w:szCs w:val="24"/>
          <w:lang w:eastAsia="ru-RU"/>
        </w:rPr>
        <w:t xml:space="preserve">2014–2016гг), </w:t>
      </w:r>
      <w:r>
        <w:rPr>
          <w:rFonts w:eastAsia="Times New Roman" w:cs="Times New Roman" w:ascii="Times New Roman" w:hAnsi="Times New Roman"/>
          <w:b/>
          <w:bCs/>
          <w:sz w:val="24"/>
          <w:szCs w:val="24"/>
          <w:lang w:eastAsia="ru-RU"/>
        </w:rPr>
        <w:t>установлен контейнер для сбора и вывоза отработанных элементов питания</w:t>
      </w:r>
      <w:r>
        <w:rPr>
          <w:rFonts w:eastAsia="Times New Roman" w:cs="Times New Roman" w:ascii="Times New Roman" w:hAnsi="Times New Roman"/>
          <w:bCs/>
          <w:sz w:val="24"/>
          <w:szCs w:val="24"/>
          <w:lang w:eastAsia="ru-RU"/>
        </w:rPr>
        <w:t xml:space="preserve"> (ежегодно с 2018г), </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Cs/>
          <w:sz w:val="24"/>
          <w:szCs w:val="24"/>
          <w:lang w:eastAsia="ru-RU"/>
        </w:rPr>
        <w:t>ежегодно</w:t>
      </w: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bCs/>
          <w:sz w:val="24"/>
          <w:szCs w:val="24"/>
          <w:lang w:eastAsia="ru-RU"/>
        </w:rPr>
        <w:t xml:space="preserve">с 2014 г </w:t>
      </w:r>
      <w:r>
        <w:rPr>
          <w:rFonts w:eastAsia="Times New Roman" w:cs="Times New Roman" w:ascii="Times New Roman" w:hAnsi="Times New Roman"/>
          <w:b/>
          <w:sz w:val="24"/>
          <w:szCs w:val="24"/>
          <w:lang w:eastAsia="ru-RU"/>
        </w:rPr>
        <w:t>вывоз ТБО</w:t>
      </w:r>
      <w:r>
        <w:rPr>
          <w:rFonts w:eastAsia="Times New Roman" w:cs="Times New Roman" w:ascii="Times New Roman" w:hAnsi="Times New Roman"/>
          <w:sz w:val="24"/>
          <w:szCs w:val="24"/>
          <w:lang w:eastAsia="ru-RU"/>
        </w:rPr>
        <w:t xml:space="preserve"> – </w:t>
      </w:r>
      <w:r>
        <w:rPr>
          <w:rFonts w:eastAsia="Times New Roman" w:cs="Times New Roman" w:ascii="Times New Roman" w:hAnsi="Times New Roman"/>
          <w:bCs/>
          <w:sz w:val="24"/>
          <w:szCs w:val="24"/>
          <w:lang w:eastAsia="ru-RU"/>
        </w:rPr>
        <w:t>(более 100 тысяч рублей ежегодно, с 2017 года);</w:t>
      </w:r>
    </w:p>
    <w:p>
      <w:pPr>
        <w:pStyle w:val="Normal"/>
        <w:spacing w:lineRule="auto" w:line="240" w:before="0" w:after="0"/>
        <w:ind w:left="567" w:hanging="0"/>
        <w:contextualSpacing/>
        <w:jc w:val="both"/>
        <w:rPr>
          <w:sz w:val="24"/>
          <w:szCs w:val="24"/>
        </w:rPr>
      </w:pPr>
      <w:r>
        <w:rPr>
          <w:rFonts w:eastAsia="Times New Roman" w:cs="Times New Roman" w:ascii="Times New Roman" w:hAnsi="Times New Roman"/>
          <w:bCs/>
          <w:sz w:val="24"/>
          <w:szCs w:val="24"/>
          <w:lang w:eastAsia="ru-RU"/>
        </w:rPr>
        <w:t xml:space="preserve">- </w:t>
      </w:r>
      <w:r>
        <w:rPr>
          <w:rFonts w:eastAsia="Times New Roman" w:cs="Times New Roman" w:ascii="Times New Roman" w:hAnsi="Times New Roman"/>
          <w:b/>
          <w:bCs/>
          <w:sz w:val="24"/>
          <w:szCs w:val="24"/>
          <w:lang w:eastAsia="ru-RU"/>
        </w:rPr>
        <w:t>созданы дополнительные рабочие места - оплата труда и налоги ФОТ жителей села</w:t>
      </w:r>
      <w:r>
        <w:rPr>
          <w:rFonts w:eastAsia="Times New Roman" w:cs="Times New Roman" w:ascii="Times New Roman" w:hAnsi="Times New Roman"/>
          <w:bCs/>
          <w:sz w:val="24"/>
          <w:szCs w:val="24"/>
          <w:lang w:eastAsia="ru-RU"/>
        </w:rPr>
        <w:t>, привлекаемых по договорам подряда (выполнение строительных работ, работа на КПП, обеспечение сохранности электро-изгороди) – ежегодно с 2014 года;</w:t>
      </w:r>
    </w:p>
    <w:p>
      <w:pPr>
        <w:pStyle w:val="Normal"/>
        <w:spacing w:lineRule="auto" w:line="240" w:before="0" w:after="0"/>
        <w:ind w:left="567" w:hanging="0"/>
        <w:contextualSpacing/>
        <w:jc w:val="both"/>
        <w:rPr>
          <w:sz w:val="24"/>
          <w:szCs w:val="24"/>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
          <w:sz w:val="24"/>
          <w:szCs w:val="24"/>
          <w:lang w:eastAsia="ru-RU"/>
        </w:rPr>
        <w:t xml:space="preserve">выделен материал для ремонта жилых зданий </w:t>
      </w:r>
      <w:r>
        <w:rPr>
          <w:rFonts w:eastAsia="Times New Roman" w:cs="Times New Roman" w:ascii="Times New Roman" w:hAnsi="Times New Roman"/>
          <w:sz w:val="24"/>
          <w:szCs w:val="24"/>
          <w:lang w:eastAsia="ru-RU"/>
        </w:rPr>
        <w:t>по заявкам жителей (</w:t>
      </w:r>
      <w:r>
        <w:rPr>
          <w:rFonts w:eastAsia="Times New Roman" w:cs="Times New Roman" w:ascii="Times New Roman" w:hAnsi="Times New Roman"/>
          <w:bCs/>
          <w:sz w:val="24"/>
          <w:szCs w:val="24"/>
          <w:lang w:eastAsia="ru-RU"/>
        </w:rPr>
        <w:t>2015–2016гг);</w:t>
      </w:r>
    </w:p>
    <w:p>
      <w:pPr>
        <w:pStyle w:val="Normal"/>
        <w:spacing w:lineRule="auto" w:line="240" w:before="0" w:after="0"/>
        <w:ind w:left="567" w:hanging="0"/>
        <w:contextualSpacing/>
        <w:jc w:val="both"/>
        <w:rPr>
          <w:sz w:val="24"/>
          <w:szCs w:val="24"/>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
          <w:sz w:val="24"/>
          <w:szCs w:val="24"/>
          <w:lang w:eastAsia="ru-RU"/>
        </w:rPr>
        <w:t>выделены средства</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
          <w:sz w:val="24"/>
          <w:szCs w:val="24"/>
          <w:lang w:eastAsia="ru-RU"/>
        </w:rPr>
        <w:t>на содержание села</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Cs/>
          <w:sz w:val="24"/>
          <w:szCs w:val="24"/>
          <w:lang w:eastAsia="ru-RU"/>
        </w:rPr>
        <w:t>2017–2020гг)</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
          <w:bCs/>
          <w:sz w:val="24"/>
          <w:szCs w:val="24"/>
          <w:lang w:eastAsia="ru-RU"/>
        </w:rPr>
        <w:t xml:space="preserve">приобретены </w:t>
      </w:r>
      <w:r>
        <w:rPr>
          <w:rFonts w:eastAsia="Times New Roman" w:cs="Times New Roman" w:ascii="Times New Roman" w:hAnsi="Times New Roman"/>
          <w:b/>
          <w:sz w:val="24"/>
          <w:szCs w:val="24"/>
          <w:lang w:eastAsia="ru-RU"/>
        </w:rPr>
        <w:t>материалы для обустройства центра</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
          <w:sz w:val="24"/>
          <w:szCs w:val="24"/>
          <w:lang w:eastAsia="ru-RU"/>
        </w:rPr>
        <w:t>села</w:t>
      </w:r>
      <w:r>
        <w:rPr>
          <w:rFonts w:eastAsia="Times New Roman" w:cs="Times New Roman" w:ascii="Times New Roman" w:hAnsi="Times New Roman"/>
          <w:sz w:val="24"/>
          <w:szCs w:val="24"/>
          <w:lang w:eastAsia="ru-RU"/>
        </w:rPr>
        <w:t xml:space="preserve"> (пропитка, саморезы, пиломатериал, </w:t>
      </w:r>
      <w:r>
        <w:rPr>
          <w:rFonts w:eastAsia="Times New Roman" w:cs="Times New Roman" w:ascii="Times New Roman" w:hAnsi="Times New Roman"/>
          <w:bCs/>
          <w:sz w:val="24"/>
          <w:szCs w:val="24"/>
          <w:lang w:eastAsia="ru-RU"/>
        </w:rPr>
        <w:t>2015–2020гг)</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
          <w:sz w:val="24"/>
          <w:szCs w:val="24"/>
          <w:lang w:eastAsia="ru-RU"/>
        </w:rPr>
        <w:t>установлены ворота и ограждения</w:t>
      </w:r>
      <w:r>
        <w:rPr>
          <w:rFonts w:eastAsia="Times New Roman" w:cs="Times New Roman" w:ascii="Times New Roman" w:hAnsi="Times New Roman"/>
          <w:sz w:val="24"/>
          <w:szCs w:val="24"/>
          <w:lang w:eastAsia="ru-RU"/>
        </w:rPr>
        <w:t xml:space="preserve"> (приобретение кованых ворот, секций ограждения, цемента, труб, оплата труда и налогов ФОТ по договору за сварочные работы, </w:t>
      </w:r>
      <w:r>
        <w:rPr>
          <w:rFonts w:eastAsia="Times New Roman" w:cs="Times New Roman" w:ascii="Times New Roman" w:hAnsi="Times New Roman"/>
          <w:bCs/>
          <w:sz w:val="24"/>
          <w:szCs w:val="24"/>
          <w:lang w:eastAsia="ru-RU"/>
        </w:rPr>
        <w:t>2015-2016 гг, 2018-2020гг)</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
          <w:bCs/>
          <w:sz w:val="24"/>
          <w:szCs w:val="24"/>
          <w:lang w:eastAsia="ru-RU"/>
        </w:rPr>
        <w:t xml:space="preserve">проведён </w:t>
      </w:r>
      <w:r>
        <w:rPr>
          <w:rFonts w:eastAsia="Times New Roman" w:cs="Times New Roman" w:ascii="Times New Roman" w:hAnsi="Times New Roman"/>
          <w:b/>
          <w:sz w:val="24"/>
          <w:szCs w:val="24"/>
          <w:lang w:eastAsia="ru-RU"/>
        </w:rPr>
        <w:t>ремонт дороги</w:t>
      </w:r>
      <w:r>
        <w:rPr>
          <w:rFonts w:eastAsia="Times New Roman" w:cs="Times New Roman" w:ascii="Times New Roman" w:hAnsi="Times New Roman"/>
          <w:sz w:val="24"/>
          <w:szCs w:val="24"/>
          <w:lang w:eastAsia="ru-RU"/>
        </w:rPr>
        <w:t xml:space="preserve"> (отсыпка, приобретение доп.оборудования на трактор для ремонта дороги, </w:t>
      </w:r>
      <w:r>
        <w:rPr>
          <w:rFonts w:eastAsia="Times New Roman" w:cs="Times New Roman" w:ascii="Times New Roman" w:hAnsi="Times New Roman"/>
          <w:bCs/>
          <w:sz w:val="24"/>
          <w:szCs w:val="24"/>
          <w:lang w:eastAsia="ru-RU"/>
        </w:rPr>
        <w:t>2015–2016гг);</w:t>
      </w:r>
    </w:p>
    <w:p>
      <w:pPr>
        <w:pStyle w:val="Normal"/>
        <w:spacing w:lineRule="auto" w:line="240" w:before="0" w:after="0"/>
        <w:ind w:left="567" w:hanging="0"/>
        <w:contextualSpacing/>
        <w:jc w:val="both"/>
        <w:rPr>
          <w:sz w:val="24"/>
          <w:szCs w:val="24"/>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
          <w:sz w:val="24"/>
          <w:szCs w:val="24"/>
          <w:lang w:eastAsia="ru-RU"/>
        </w:rPr>
        <w:t>установлены противопожарные стенды</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Cs/>
          <w:sz w:val="24"/>
          <w:szCs w:val="24"/>
          <w:lang w:eastAsia="ru-RU"/>
        </w:rPr>
        <w:t>2017г);</w:t>
      </w:r>
    </w:p>
    <w:p>
      <w:pPr>
        <w:pStyle w:val="Normal"/>
        <w:spacing w:lineRule="auto" w:line="240" w:before="0" w:after="0"/>
        <w:ind w:left="567" w:hanging="0"/>
        <w:contextualSpacing/>
        <w:jc w:val="both"/>
        <w:rPr>
          <w:sz w:val="24"/>
          <w:szCs w:val="24"/>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
          <w:sz w:val="24"/>
          <w:szCs w:val="24"/>
          <w:lang w:eastAsia="ru-RU"/>
        </w:rPr>
        <w:t>обустроена смотровая площадка</w:t>
      </w:r>
      <w:r>
        <w:rPr>
          <w:rFonts w:eastAsia="Times New Roman" w:cs="Times New Roman" w:ascii="Times New Roman" w:hAnsi="Times New Roman"/>
          <w:sz w:val="24"/>
          <w:szCs w:val="24"/>
          <w:lang w:eastAsia="ru-RU"/>
        </w:rPr>
        <w:t xml:space="preserve"> (приобретение доп.оборудования, 2020г); </w:t>
      </w:r>
    </w:p>
    <w:p>
      <w:pPr>
        <w:pStyle w:val="Normal"/>
        <w:spacing w:lineRule="auto" w:line="240" w:before="0" w:after="0"/>
        <w:ind w:left="567" w:hanging="0"/>
        <w:contextualSpacing/>
        <w:jc w:val="both"/>
        <w:rPr>
          <w:sz w:val="24"/>
          <w:szCs w:val="24"/>
        </w:rPr>
      </w:pPr>
      <w:r>
        <w:rPr>
          <w:rFonts w:eastAsia="Times New Roman" w:cs="Times New Roman" w:ascii="Times New Roman" w:hAnsi="Times New Roman"/>
          <w:bCs/>
          <w:sz w:val="24"/>
          <w:szCs w:val="24"/>
          <w:lang w:eastAsia="ru-RU"/>
        </w:rPr>
        <w:t xml:space="preserve">- </w:t>
      </w:r>
      <w:r>
        <w:rPr>
          <w:rFonts w:eastAsia="Times New Roman" w:cs="Times New Roman" w:ascii="Times New Roman" w:hAnsi="Times New Roman"/>
          <w:b/>
          <w:bCs/>
          <w:sz w:val="24"/>
          <w:szCs w:val="24"/>
          <w:lang w:eastAsia="ru-RU"/>
        </w:rPr>
        <w:t>при содействии заповедника ТОСу «Заповедное село» на средства спонсоров установлена новая спортивная площадка</w:t>
      </w:r>
      <w:r>
        <w:rPr>
          <w:rFonts w:eastAsia="Times New Roman" w:cs="Times New Roman" w:ascii="Times New Roman" w:hAnsi="Times New Roman"/>
          <w:bCs/>
          <w:sz w:val="24"/>
          <w:szCs w:val="24"/>
          <w:lang w:eastAsia="ru-RU"/>
        </w:rPr>
        <w:t xml:space="preserve"> с </w:t>
      </w:r>
      <w:r>
        <w:rPr>
          <w:rFonts w:eastAsia="Calibri" w:cs="Times New Roman" w:ascii="Times New Roman" w:hAnsi="Times New Roman"/>
          <w:i/>
          <w:iCs/>
          <w:sz w:val="24"/>
          <w:szCs w:val="24"/>
        </w:rPr>
        <w:t xml:space="preserve">многопрофильным комплексом уличных тренажёров (2020-2021гг). </w:t>
      </w:r>
    </w:p>
    <w:p>
      <w:pPr>
        <w:pStyle w:val="Normal"/>
        <w:spacing w:lineRule="auto" w:line="240" w:before="0" w:after="0"/>
        <w:ind w:firstLine="60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firstLine="426"/>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Благодаря Алтайскому заповеднику в селе Яйлю </w:t>
      </w:r>
      <w:r>
        <w:rPr>
          <w:rFonts w:eastAsia="Times New Roman" w:cs="Times New Roman" w:ascii="Times New Roman" w:hAnsi="Times New Roman"/>
          <w:b/>
          <w:sz w:val="24"/>
          <w:szCs w:val="24"/>
          <w:lang w:eastAsia="ru-RU"/>
        </w:rPr>
        <w:t xml:space="preserve">развивается сельский </w:t>
      </w:r>
      <w:bookmarkStart w:id="2" w:name="_GoBack1"/>
      <w:bookmarkEnd w:id="2"/>
      <w:r>
        <w:rPr>
          <w:rFonts w:eastAsia="Times New Roman" w:cs="Times New Roman" w:ascii="Times New Roman" w:hAnsi="Times New Roman"/>
          <w:b/>
          <w:sz w:val="24"/>
          <w:szCs w:val="24"/>
          <w:lang w:eastAsia="ru-RU"/>
        </w:rPr>
        <w:t>зелёный туризм</w:t>
      </w:r>
      <w:r>
        <w:rPr>
          <w:rFonts w:eastAsia="Times New Roman" w:cs="Times New Roman" w:ascii="Times New Roman" w:hAnsi="Times New Roman"/>
          <w:sz w:val="24"/>
          <w:szCs w:val="24"/>
          <w:lang w:eastAsia="ru-RU"/>
        </w:rPr>
        <w:t xml:space="preserve"> (гостевые дома, экскурсионная деятельность). На туристическом объекте «Водопад Корбу» ежегодно организовано </w:t>
      </w:r>
      <w:r>
        <w:rPr>
          <w:rFonts w:eastAsia="Times New Roman" w:cs="Times New Roman" w:ascii="Times New Roman" w:hAnsi="Times New Roman"/>
          <w:b/>
          <w:sz w:val="24"/>
          <w:szCs w:val="24"/>
          <w:lang w:eastAsia="ru-RU"/>
        </w:rPr>
        <w:t>20 рабочих мест для местных жителей</w:t>
      </w:r>
      <w:r>
        <w:rPr>
          <w:rFonts w:eastAsia="Times New Roman" w:cs="Times New Roman" w:ascii="Times New Roman" w:hAnsi="Times New Roman"/>
          <w:sz w:val="24"/>
          <w:szCs w:val="24"/>
          <w:lang w:eastAsia="ru-RU"/>
        </w:rPr>
        <w:t>.</w:t>
      </w:r>
      <w:r>
        <w:rPr>
          <w:rFonts w:eastAsia="Times New Roman" w:cs="Times New Roman" w:ascii="Times New Roman" w:hAnsi="Times New Roman"/>
          <w:color w:val="C9211E"/>
          <w:sz w:val="24"/>
          <w:szCs w:val="24"/>
          <w:lang w:eastAsia="ru-RU"/>
        </w:rPr>
        <w:t xml:space="preserve"> </w:t>
      </w:r>
      <w:r>
        <w:rPr>
          <w:rFonts w:eastAsia="Times New Roman" w:cs="Times New Roman" w:ascii="Times New Roman" w:hAnsi="Times New Roman"/>
          <w:sz w:val="24"/>
          <w:szCs w:val="24"/>
          <w:lang w:eastAsia="ru-RU"/>
        </w:rPr>
        <w:t>Так, в селе Яйлю, по данным Центра занятости населения по Республике Алтай, официальная безработица составляет 0 % (данные на 04.04.2022г).</w:t>
      </w:r>
    </w:p>
    <w:p>
      <w:pPr>
        <w:pStyle w:val="Normal"/>
        <w:spacing w:lineRule="auto" w:line="240" w:before="0" w:after="0"/>
        <w:ind w:firstLine="426"/>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В рамках деятельности </w:t>
      </w:r>
      <w:r>
        <w:rPr>
          <w:rFonts w:eastAsia="Times New Roman" w:cs="Times New Roman" w:ascii="Times New Roman" w:hAnsi="Times New Roman"/>
          <w:b/>
          <w:sz w:val="24"/>
          <w:szCs w:val="24"/>
          <w:lang w:eastAsia="ru-RU"/>
        </w:rPr>
        <w:t>Алтае-Саянского горного партнёрства</w:t>
      </w:r>
      <w:r>
        <w:rPr>
          <w:rFonts w:eastAsia="Times New Roman" w:cs="Times New Roman" w:ascii="Times New Roman" w:hAnsi="Times New Roman"/>
          <w:sz w:val="24"/>
          <w:szCs w:val="24"/>
          <w:lang w:eastAsia="ru-RU"/>
        </w:rPr>
        <w:t xml:space="preserve"> (учредители – Алтайский и Катунский биосферные заповедники) в 2012-16 гг были реализованы следующие программы: </w:t>
      </w:r>
    </w:p>
    <w:p>
      <w:pPr>
        <w:pStyle w:val="Normal"/>
        <w:spacing w:lineRule="auto" w:line="240" w:before="0" w:after="0"/>
        <w:ind w:firstLine="426"/>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 программа микрозаймов</w:t>
      </w:r>
      <w:r>
        <w:rPr>
          <w:rFonts w:eastAsia="Times New Roman" w:cs="Times New Roman" w:ascii="Times New Roman" w:hAnsi="Times New Roman"/>
          <w:sz w:val="24"/>
          <w:szCs w:val="24"/>
          <w:lang w:eastAsia="ru-RU"/>
        </w:rPr>
        <w:t xml:space="preserve"> (2012-2014гг) для местного населения в целях поддержки местного сообщества для развития экологического и сельского туризма, особенно вблизи ООПТ, а также в местах обитания редких видов. Программа реализована при финансовой поддержке Фонда Citi и WWF России.</w:t>
      </w:r>
    </w:p>
    <w:p>
      <w:pPr>
        <w:pStyle w:val="Normal"/>
        <w:spacing w:lineRule="auto" w:line="240" w:before="0" w:after="0"/>
        <w:ind w:firstLine="426"/>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 xml:space="preserve">- программа конкурса грантов </w:t>
      </w:r>
      <w:r>
        <w:rPr>
          <w:rFonts w:eastAsia="Times New Roman" w:cs="Times New Roman" w:ascii="Times New Roman" w:hAnsi="Times New Roman"/>
          <w:sz w:val="24"/>
          <w:szCs w:val="24"/>
          <w:lang w:eastAsia="ru-RU"/>
        </w:rPr>
        <w:t>(2015-2016гг) в рамках проекта «Искры надежды для российских деревень», реализуемого Экоцентром "Заповедники" (Москва) при софинансировании Европейского союза. Проект направлен на развитие сельских поселений через диалог и взаимодействие населения, органов местного самоуправления и ООПТ. Ряд грантовских проектов реализован в Турочакском и Улаганском районах Республики Алтай, являющихся территорией сотрудничества Алтайского биосферного заповедника. Принимая финальное решение, конкурсная комиссия отдала предпочтение тем проектам, которые способствуют социально-экономическому развитию территории, отвечают принципам экологичности, являются инновационными для данной̆ территории, способствуют развитию партнерских взаимоотношений жителей сел между собой и с органами местного самоуправления, способствуют повышению привлекательности территории как среди самих жителей, так и среди приезжающих гостей и туристов.</w:t>
      </w:r>
    </w:p>
    <w:p>
      <w:pPr>
        <w:pStyle w:val="Normal"/>
        <w:spacing w:lineRule="auto" w:line="240" w:before="0" w:after="0"/>
        <w:ind w:firstLine="708"/>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p>
      <w:pPr>
        <w:pStyle w:val="Normal"/>
        <w:spacing w:lineRule="auto" w:line="240" w:before="0" w:after="0"/>
        <w:ind w:firstLine="708"/>
        <w:jc w:val="both"/>
        <w:rPr>
          <w:rFonts w:ascii="Times New Roman" w:hAnsi="Times New Roman" w:eastAsia="Calibri" w:cs="Times New Roman"/>
          <w:iCs/>
          <w:color w:val="000000"/>
          <w:sz w:val="24"/>
          <w:szCs w:val="24"/>
        </w:rPr>
      </w:pPr>
      <w:r>
        <w:rPr>
          <w:rFonts w:eastAsia="Calibri" w:cs="Times New Roman" w:ascii="Times New Roman" w:hAnsi="Times New Roman"/>
          <w:color w:val="000000"/>
          <w:sz w:val="24"/>
          <w:szCs w:val="24"/>
        </w:rPr>
        <w:t xml:space="preserve">На всех кордонах Алтайского заповедника установлены солнечные батареи, а на кордоне Беле </w:t>
      </w:r>
      <w:r>
        <w:rPr>
          <w:rFonts w:eastAsia="Calibri" w:cs="Times New Roman" w:ascii="Times New Roman" w:hAnsi="Times New Roman"/>
          <w:iCs/>
          <w:color w:val="000000"/>
          <w:sz w:val="24"/>
          <w:szCs w:val="24"/>
        </w:rPr>
        <w:t xml:space="preserve">при поддержке Правительства Республики Алтай - </w:t>
      </w:r>
      <w:r>
        <w:rPr>
          <w:rFonts w:eastAsia="Calibri" w:cs="Times New Roman" w:ascii="Times New Roman" w:hAnsi="Times New Roman"/>
          <w:color w:val="000000"/>
          <w:sz w:val="24"/>
          <w:szCs w:val="24"/>
        </w:rPr>
        <w:t xml:space="preserve"> </w:t>
      </w:r>
      <w:r>
        <w:rPr>
          <w:rFonts w:eastAsia="Calibri" w:cs="Times New Roman" w:ascii="Times New Roman" w:hAnsi="Times New Roman"/>
          <w:b/>
          <w:iCs/>
          <w:color w:val="000000"/>
          <w:sz w:val="24"/>
          <w:szCs w:val="24"/>
        </w:rPr>
        <w:t>ветродизельная электростанция</w:t>
      </w:r>
      <w:r>
        <w:rPr>
          <w:rFonts w:eastAsia="Calibri" w:cs="Times New Roman" w:ascii="Times New Roman" w:hAnsi="Times New Roman"/>
          <w:iCs/>
          <w:color w:val="000000"/>
          <w:sz w:val="24"/>
          <w:szCs w:val="24"/>
        </w:rPr>
        <w:t xml:space="preserve"> мощностью 6 кВт (2011г). </w:t>
      </w:r>
    </w:p>
    <w:p>
      <w:pPr>
        <w:pStyle w:val="Normal"/>
        <w:spacing w:lineRule="auto" w:line="240" w:before="0" w:after="0"/>
        <w:ind w:firstLine="708"/>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p>
      <w:pPr>
        <w:pStyle w:val="Normal"/>
        <w:spacing w:lineRule="auto" w:line="240" w:before="0" w:after="0"/>
        <w:ind w:firstLine="708"/>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Некоторые итоги по основным направлениям деятельности Алтайского заповедника.</w:t>
      </w:r>
    </w:p>
    <w:p>
      <w:pPr>
        <w:pStyle w:val="Normal"/>
        <w:spacing w:lineRule="auto" w:line="240" w:before="0" w:after="0"/>
        <w:ind w:firstLine="708"/>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p>
      <w:pPr>
        <w:pStyle w:val="Normal"/>
        <w:spacing w:lineRule="auto" w:line="240" w:before="0" w:after="0"/>
        <w:ind w:firstLine="634"/>
        <w:jc w:val="both"/>
        <w:rPr>
          <w:rFonts w:ascii="Times New Roman" w:hAnsi="Times New Roman" w:eastAsia="Calibri" w:cs="Times New Roman"/>
          <w:b/>
          <w:b/>
          <w:bCs/>
          <w:color w:val="000000"/>
          <w:sz w:val="24"/>
          <w:szCs w:val="24"/>
        </w:rPr>
      </w:pPr>
      <w:r>
        <w:rPr>
          <w:rFonts w:eastAsia="Calibri" w:cs="Times New Roman" w:ascii="Times New Roman" w:hAnsi="Times New Roman"/>
          <w:b/>
          <w:bCs/>
          <w:color w:val="000000"/>
          <w:sz w:val="24"/>
          <w:szCs w:val="24"/>
        </w:rPr>
        <w:t xml:space="preserve">ОТДЕЛ ОХРАНЫ. </w:t>
      </w:r>
    </w:p>
    <w:p>
      <w:pPr>
        <w:pStyle w:val="Normal"/>
        <w:spacing w:lineRule="auto" w:line="240" w:before="0" w:after="0"/>
        <w:ind w:firstLine="634"/>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 xml:space="preserve">Сотрудники отдела обеспечены всем необходимым – спецодеждой, обувью, транспортом, зарплатой. Госинспекторы проходят обучение, в т.ч. в стрелковом Центре «Калашников» (г. Москва). Заключены соглашения о сотрудничестве с Министерством внутренних дел по Республике Алтай, транспортной полицией, разработан план совместных мероприятий с Росгвардией. </w:t>
      </w:r>
    </w:p>
    <w:p>
      <w:pPr>
        <w:pStyle w:val="Normal"/>
        <w:spacing w:lineRule="auto" w:line="240" w:before="0" w:after="0"/>
        <w:ind w:firstLine="634"/>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 xml:space="preserve">Опыт сотрудников отдела охраны Алтайского заповедника востребован на всероссийском уровне - Абрамов Сергей, старший госинспектор, начальник отдела охраны являлся преподавателем в обучающих курсах Минприроды России; на мировом уровне - </w:t>
      </w:r>
      <w:r>
        <w:rPr>
          <w:rFonts w:eastAsia="Times New Roman" w:cs="Times New Roman" w:ascii="Times New Roman" w:hAnsi="Times New Roman"/>
          <w:color w:val="000000"/>
          <w:sz w:val="24"/>
          <w:szCs w:val="24"/>
        </w:rPr>
        <w:t xml:space="preserve">Сергей Ерофеев, заместитель   директора по охране, в прошлом году стал «Лучшим рейнджером мира». </w:t>
      </w:r>
    </w:p>
    <w:p>
      <w:pPr>
        <w:pStyle w:val="Normal"/>
        <w:spacing w:lineRule="auto" w:line="240" w:before="0" w:after="0"/>
        <w:ind w:firstLine="634"/>
        <w:jc w:val="both"/>
        <w:rPr>
          <w:rFonts w:ascii="Times New Roman" w:hAnsi="Times New Roman" w:eastAsia="Calibri" w:cs="Times New Roman"/>
          <w:b/>
          <w:b/>
          <w:bCs/>
          <w:color w:val="000000"/>
          <w:sz w:val="24"/>
          <w:szCs w:val="24"/>
        </w:rPr>
      </w:pPr>
      <w:r>
        <w:rPr>
          <w:rFonts w:eastAsia="Calibri" w:cs="Times New Roman" w:ascii="Times New Roman" w:hAnsi="Times New Roman"/>
          <w:b/>
          <w:bCs/>
          <w:color w:val="000000"/>
          <w:sz w:val="24"/>
          <w:szCs w:val="24"/>
        </w:rPr>
      </w:r>
    </w:p>
    <w:p>
      <w:pPr>
        <w:pStyle w:val="Normal"/>
        <w:spacing w:lineRule="auto" w:line="240" w:before="0" w:after="0"/>
        <w:ind w:firstLine="634"/>
        <w:jc w:val="both"/>
        <w:rPr>
          <w:rFonts w:ascii="Times New Roman" w:hAnsi="Times New Roman" w:eastAsia="Calibri" w:cs="Times New Roman"/>
          <w:b/>
          <w:b/>
          <w:bCs/>
          <w:color w:val="000000"/>
          <w:sz w:val="24"/>
          <w:szCs w:val="24"/>
        </w:rPr>
      </w:pPr>
      <w:r>
        <w:rPr>
          <w:rFonts w:eastAsia="Calibri" w:cs="Times New Roman" w:ascii="Times New Roman" w:hAnsi="Times New Roman"/>
          <w:b/>
          <w:bCs/>
          <w:color w:val="000000"/>
          <w:sz w:val="24"/>
          <w:szCs w:val="24"/>
        </w:rPr>
        <w:t xml:space="preserve">ОТДЕЛ НАУКИ. </w:t>
      </w:r>
    </w:p>
    <w:p>
      <w:pPr>
        <w:pStyle w:val="Normal"/>
        <w:spacing w:lineRule="auto" w:line="240" w:before="0" w:after="0"/>
        <w:ind w:firstLine="634"/>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Сотрудники отдела также обеспечены всем необходимым, приходят работать молодые специалисты. Впервые в отделе науки стал издаваться сборник «Полевые исследования в Алтайском заповеднике». Впервые сотрудники научного отдела создали базу данных «Редкие и находящиеся под угрозой исчезновения животные Алтайского заповедника»</w:t>
      </w:r>
      <w:r>
        <w:rPr>
          <w:rStyle w:val="Style16"/>
          <w:rFonts w:eastAsia="Calibri" w:cs="Times New Roman" w:ascii="Times New Roman" w:hAnsi="Times New Roman"/>
          <w:b w:val="false"/>
          <w:bCs w:val="false"/>
          <w:color w:val="000000"/>
          <w:sz w:val="24"/>
          <w:szCs w:val="24"/>
        </w:rPr>
        <w:t xml:space="preserve"> (б</w:t>
      </w:r>
      <w:r>
        <w:rPr>
          <w:rFonts w:eastAsia="Calibri" w:cs="Times New Roman" w:ascii="Times New Roman" w:hAnsi="Times New Roman"/>
          <w:color w:val="000000"/>
          <w:sz w:val="24"/>
          <w:szCs w:val="24"/>
        </w:rPr>
        <w:t>аза данных зарегистрирована в Федеральной службе по интеллектуальной собственности (Роспатент)).</w:t>
      </w:r>
    </w:p>
    <w:p>
      <w:pPr>
        <w:pStyle w:val="Normal"/>
        <w:spacing w:lineRule="auto" w:line="240" w:before="0" w:after="0"/>
        <w:ind w:firstLine="634"/>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Алтайский заповедник с 2014 года входит в Международный Альянс особо охраняемых природных территорий (</w:t>
      </w:r>
      <w:r>
        <w:rPr>
          <w:rFonts w:eastAsia="Calibri" w:cs="Times New Roman" w:ascii="Times New Roman" w:hAnsi="Times New Roman"/>
          <w:color w:val="000000"/>
          <w:sz w:val="24"/>
          <w:szCs w:val="24"/>
          <w:lang w:val="en-US"/>
        </w:rPr>
        <w:t>IAPA</w:t>
      </w:r>
      <w:r>
        <w:rPr>
          <w:rFonts w:eastAsia="Calibri" w:cs="Times New Roman" w:ascii="Times New Roman" w:hAnsi="Times New Roman"/>
          <w:color w:val="000000"/>
          <w:sz w:val="24"/>
          <w:szCs w:val="24"/>
        </w:rPr>
        <w:t xml:space="preserve">). </w:t>
      </w:r>
    </w:p>
    <w:p>
      <w:pPr>
        <w:pStyle w:val="Normal"/>
        <w:spacing w:lineRule="auto" w:line="240" w:before="0" w:after="0"/>
        <w:ind w:firstLine="634"/>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 xml:space="preserve">Совместно с ИВЭП (институтом водных и экологических проблем СО РАН) ведутся подводные исследования Телецкого озера. </w:t>
      </w:r>
    </w:p>
    <w:p>
      <w:pPr>
        <w:pStyle w:val="Normal"/>
        <w:spacing w:lineRule="auto" w:line="240" w:before="0" w:after="0"/>
        <w:ind w:firstLine="634"/>
        <w:jc w:val="both"/>
        <w:rPr>
          <w:color w:val="000000"/>
          <w:sz w:val="24"/>
          <w:szCs w:val="24"/>
        </w:rPr>
      </w:pPr>
      <w:r>
        <w:rPr>
          <w:rFonts w:eastAsia="Calibri" w:cs="Times New Roman" w:ascii="Times New Roman" w:hAnsi="Times New Roman"/>
          <w:color w:val="000000"/>
          <w:sz w:val="24"/>
          <w:szCs w:val="24"/>
        </w:rPr>
        <w:t>Проводятся экспедиции и семинары по изучению и охране снежного барса. Сергей Спицын, старший научный сотрудник Алтайского заповедника является родоначальником исследований снежного барса в Республике Алтай. Юрий Калинкин — изучает северного лесного оленя, не так давно впервые занялся изучением такой проблемы, как медвежата-сироты. В последние годы большое внимание стало уделяться вопросам изучения и сохранения историко-культурного наследия на территории Алтайского заповедника.</w:t>
      </w:r>
    </w:p>
    <w:p>
      <w:pPr>
        <w:pStyle w:val="Normal"/>
        <w:spacing w:lineRule="auto" w:line="240" w:before="0" w:after="0"/>
        <w:ind w:firstLine="634"/>
        <w:jc w:val="both"/>
        <w:rPr>
          <w:rFonts w:ascii="Times New Roman" w:hAnsi="Times New Roman" w:eastAsia="Calibri" w:cs="Times New Roman"/>
          <w:b/>
          <w:b/>
          <w:bCs/>
          <w:color w:val="000000"/>
          <w:sz w:val="24"/>
          <w:szCs w:val="24"/>
        </w:rPr>
      </w:pPr>
      <w:r>
        <w:rPr>
          <w:rFonts w:eastAsia="Calibri" w:cs="Times New Roman" w:ascii="Times New Roman" w:hAnsi="Times New Roman"/>
          <w:b/>
          <w:bCs/>
          <w:color w:val="000000"/>
          <w:sz w:val="24"/>
          <w:szCs w:val="24"/>
        </w:rPr>
      </w:r>
    </w:p>
    <w:p>
      <w:pPr>
        <w:pStyle w:val="Normal"/>
        <w:spacing w:lineRule="auto" w:line="240" w:before="0" w:after="0"/>
        <w:ind w:firstLine="634"/>
        <w:jc w:val="both"/>
        <w:rPr>
          <w:rFonts w:ascii="Times New Roman" w:hAnsi="Times New Roman" w:eastAsia="Calibri" w:cs="Times New Roman"/>
          <w:b/>
          <w:b/>
          <w:bCs/>
          <w:color w:val="000000"/>
          <w:sz w:val="24"/>
          <w:szCs w:val="24"/>
        </w:rPr>
      </w:pPr>
      <w:r>
        <w:rPr>
          <w:rFonts w:eastAsia="Calibri" w:cs="Times New Roman" w:ascii="Times New Roman" w:hAnsi="Times New Roman"/>
          <w:b/>
          <w:bCs/>
          <w:color w:val="000000"/>
          <w:sz w:val="24"/>
          <w:szCs w:val="24"/>
        </w:rPr>
        <w:t xml:space="preserve">ОТДЕЛ ЭКОЛОГИЧЕСКОГО ПРОСВЕЩЕНИЯ И ТУРИЗМА. </w:t>
      </w:r>
    </w:p>
    <w:p>
      <w:pPr>
        <w:pStyle w:val="Normal"/>
        <w:spacing w:lineRule="auto" w:line="240" w:before="0" w:after="0"/>
        <w:ind w:firstLine="634"/>
        <w:jc w:val="both"/>
        <w:rPr>
          <w:b/>
          <w:b/>
          <w:bCs/>
          <w:color w:val="000000"/>
          <w:sz w:val="24"/>
          <w:szCs w:val="24"/>
        </w:rPr>
      </w:pPr>
      <w:r>
        <w:rPr>
          <w:rFonts w:eastAsia="Calibri" w:cs="Times New Roman" w:ascii="Times New Roman" w:hAnsi="Times New Roman"/>
          <w:color w:val="000000"/>
          <w:sz w:val="24"/>
          <w:szCs w:val="24"/>
        </w:rPr>
        <w:t xml:space="preserve">Благодаря деятельности сотрудников отдела Алтайский заповедник входит в 10-ку ООПТ России по охвату в интернете (социальные сети, сайт, пресс-рассылка), в отдельные годы занимал 1-2-3 места. </w:t>
      </w:r>
    </w:p>
    <w:p>
      <w:pPr>
        <w:pStyle w:val="Normal"/>
        <w:spacing w:lineRule="auto" w:line="240" w:before="0" w:after="0"/>
        <w:ind w:firstLine="634"/>
        <w:jc w:val="both"/>
        <w:rPr>
          <w:b/>
          <w:b/>
          <w:bCs/>
          <w:color w:val="000000"/>
          <w:sz w:val="24"/>
          <w:szCs w:val="24"/>
        </w:rPr>
      </w:pPr>
      <w:r>
        <w:rPr>
          <w:rFonts w:eastAsia="Calibri" w:cs="Times New Roman" w:ascii="Times New Roman" w:hAnsi="Times New Roman"/>
          <w:color w:val="000000"/>
          <w:sz w:val="24"/>
          <w:szCs w:val="24"/>
        </w:rPr>
        <w:t xml:space="preserve">Реализованы творческие проекты с всемирно известным музыкальным ансамблем «Алтай Кай» (издание дисков с нотами, концерт-презентация совместно с Русским камерным оркестром г. Барнаула, 2017г). Примеры такого сотрудничества в России единичны. </w:t>
      </w:r>
    </w:p>
    <w:p>
      <w:pPr>
        <w:pStyle w:val="Normal"/>
        <w:spacing w:lineRule="auto" w:line="240" w:before="0" w:after="0"/>
        <w:ind w:firstLine="634"/>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 xml:space="preserve">В 2007 году было принято совместное решение руководства заповедника и местных жителей о создании визит-центров «Апостолы Алтая» - в память о служении и деятельности миссионеров. Первоначально были установлены православные кресты, затем построены Храм в Яйлю и Часовня на Беле (вместо разрушенной в начале прошлого века). </w:t>
      </w:r>
    </w:p>
    <w:p>
      <w:pPr>
        <w:pStyle w:val="Normal"/>
        <w:spacing w:lineRule="auto" w:line="240" w:before="0" w:after="0"/>
        <w:ind w:firstLine="634"/>
        <w:jc w:val="both"/>
        <w:rPr>
          <w:sz w:val="24"/>
          <w:szCs w:val="24"/>
        </w:rPr>
      </w:pPr>
      <w:r>
        <w:rPr>
          <w:rFonts w:eastAsia="Calibri" w:cs="Times New Roman" w:ascii="Times New Roman" w:hAnsi="Times New Roman"/>
          <w:color w:val="000000"/>
          <w:sz w:val="24"/>
          <w:szCs w:val="24"/>
        </w:rPr>
        <w:t xml:space="preserve">В рамках сотрудничества Алтайского биосферного заповедника с Горноалтайской епархией в 2019 году состоялось историческое событие: впервые более чем за 100 лет в Никольской часовне на кордоне Беле была отслужена Божественная литургия. В прошлом году создана карта объектов Алтайской духовной миссии. Мы считаем это важным направлением нашей работы — например, на кордоне Беле останавливался Михаил Васильевич Чевалков, протоиерей, алтайский писатель, основоположник письменной алтайской литературы. </w:t>
      </w:r>
    </w:p>
    <w:p>
      <w:pPr>
        <w:pStyle w:val="Normal"/>
        <w:spacing w:lineRule="auto" w:line="240" w:before="0" w:after="0"/>
        <w:ind w:firstLine="634"/>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 xml:space="preserve">Активно развивается экологический туризм. Самые популярные объекты — водопады Корбу и Учар. В 2015 году создан буклет о развитии познавательного туризма в Алтайском биосферном заповеднике. Он стал первым в серии буклетов РГО, посвящённых туризму на особо охраняемых природных территориях России. </w:t>
      </w:r>
    </w:p>
    <w:p>
      <w:pPr>
        <w:pStyle w:val="Normal"/>
        <w:spacing w:lineRule="auto" w:line="240" w:before="0" w:after="0"/>
        <w:ind w:firstLine="634"/>
        <w:jc w:val="both"/>
        <w:rPr>
          <w:color w:val="000000"/>
          <w:sz w:val="24"/>
          <w:szCs w:val="24"/>
        </w:rPr>
      </w:pPr>
      <w:r>
        <w:rPr>
          <w:rFonts w:eastAsia="Calibri" w:cs="Times New Roman" w:ascii="Times New Roman" w:hAnsi="Times New Roman"/>
          <w:color w:val="000000"/>
          <w:sz w:val="24"/>
          <w:szCs w:val="24"/>
        </w:rPr>
        <w:t xml:space="preserve">В 2019 году на Яйлинской террасе появилась новая смотровая площадка, лучшая на Телецком озере. В 2021 году создана первая в России подводная экотропа. В настоящее время здесь успешно функционирует дайв-станция, подобной станции нет ни на одной особо охраняемой природной территории России. </w:t>
      </w:r>
    </w:p>
    <w:p>
      <w:pPr>
        <w:pStyle w:val="Normal"/>
        <w:spacing w:lineRule="auto" w:line="240" w:before="0" w:after="0"/>
        <w:ind w:firstLine="634"/>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p>
      <w:pPr>
        <w:pStyle w:val="Normal"/>
        <w:spacing w:lineRule="auto" w:line="240" w:before="0" w:after="0"/>
        <w:ind w:firstLine="634"/>
        <w:jc w:val="both"/>
        <w:rPr>
          <w:rFonts w:ascii="Times New Roman" w:hAnsi="Times New Roman" w:eastAsia="Calibri" w:cs="Times New Roman"/>
          <w:b/>
          <w:b/>
          <w:bCs/>
          <w:color w:val="000000"/>
          <w:sz w:val="24"/>
          <w:szCs w:val="24"/>
        </w:rPr>
      </w:pPr>
      <w:r>
        <w:rPr>
          <w:rFonts w:eastAsia="Calibri" w:cs="Times New Roman" w:ascii="Times New Roman" w:hAnsi="Times New Roman"/>
          <w:color w:val="000000"/>
          <w:sz w:val="24"/>
          <w:szCs w:val="24"/>
        </w:rPr>
        <w:t xml:space="preserve">Все эти результаты — </w:t>
      </w:r>
      <w:r>
        <w:rPr>
          <w:rFonts w:eastAsia="Calibri" w:cs="Times New Roman" w:ascii="Times New Roman" w:hAnsi="Times New Roman"/>
          <w:bCs/>
          <w:color w:val="000000"/>
          <w:sz w:val="24"/>
          <w:szCs w:val="24"/>
        </w:rPr>
        <w:t>благодаря работе сплочённого трудолюбивого коллектива.</w:t>
      </w:r>
      <w:r>
        <w:rPr>
          <w:rFonts w:eastAsia="Calibri" w:cs="Times New Roman" w:ascii="Times New Roman" w:hAnsi="Times New Roman"/>
          <w:b/>
          <w:bCs/>
          <w:color w:val="000000"/>
          <w:sz w:val="24"/>
          <w:szCs w:val="24"/>
        </w:rPr>
        <w:t xml:space="preserve">  </w:t>
      </w:r>
    </w:p>
    <w:p>
      <w:pPr>
        <w:pStyle w:val="Normal"/>
        <w:spacing w:lineRule="auto" w:line="240" w:before="0" w:after="0"/>
        <w:ind w:firstLine="634"/>
        <w:jc w:val="both"/>
        <w:rPr>
          <w:rFonts w:ascii="Times New Roman" w:hAnsi="Times New Roman" w:eastAsia="Calibri" w:cs="Times New Roman"/>
          <w:color w:val="000000"/>
          <w:sz w:val="24"/>
          <w:szCs w:val="24"/>
        </w:rPr>
      </w:pPr>
      <w:r>
        <w:rPr>
          <w:rFonts w:eastAsia="Calibri" w:cs="Times New Roman" w:ascii="Times New Roman" w:hAnsi="Times New Roman"/>
          <w:bCs/>
          <w:color w:val="000000"/>
          <w:sz w:val="24"/>
          <w:szCs w:val="24"/>
        </w:rPr>
        <w:t xml:space="preserve">За последние 15 лет сотрудники Алтайского заповедника получили </w:t>
      </w:r>
      <w:r>
        <w:rPr>
          <w:rFonts w:eastAsia="Calibri" w:cs="Times New Roman" w:ascii="Times New Roman" w:hAnsi="Times New Roman"/>
          <w:b/>
          <w:bCs/>
          <w:color w:val="000000"/>
          <w:sz w:val="24"/>
          <w:szCs w:val="24"/>
        </w:rPr>
        <w:t>68 наград федерального и регионального уровня.</w:t>
      </w:r>
      <w:r>
        <w:rPr>
          <w:rFonts w:eastAsia="Calibri" w:cs="Times New Roman" w:ascii="Times New Roman" w:hAnsi="Times New Roman"/>
          <w:bCs/>
          <w:color w:val="000000"/>
          <w:sz w:val="24"/>
          <w:szCs w:val="24"/>
        </w:rPr>
        <w:t xml:space="preserve"> 12 сотрудников заповедника имеет звание «Ветеран труда». </w:t>
      </w:r>
    </w:p>
    <w:p>
      <w:pPr>
        <w:pStyle w:val="Normal"/>
        <w:spacing w:lineRule="auto" w:line="240" w:before="0" w:after="0"/>
        <w:ind w:firstLine="634"/>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 xml:space="preserve">Наши сотрудники по приглашению преподают в Горно-Алтайском государственном университете, участвуют в работе </w:t>
      </w:r>
      <w:r>
        <w:rPr>
          <w:rFonts w:eastAsia="Calibri" w:cs="Times New Roman" w:ascii="Times New Roman" w:hAnsi="Times New Roman"/>
          <w:sz w:val="24"/>
          <w:szCs w:val="24"/>
        </w:rPr>
        <w:t xml:space="preserve">комиссий по защите выпускных квалификационных </w:t>
      </w:r>
      <w:r>
        <w:rPr>
          <w:rFonts w:eastAsia="Calibri" w:cs="Times New Roman" w:ascii="Times New Roman" w:hAnsi="Times New Roman"/>
          <w:color w:val="000000"/>
          <w:sz w:val="24"/>
          <w:szCs w:val="24"/>
        </w:rPr>
        <w:t xml:space="preserve">работ. </w:t>
      </w:r>
    </w:p>
    <w:p>
      <w:pPr>
        <w:pStyle w:val="Normal"/>
        <w:spacing w:lineRule="auto" w:line="240" w:before="0" w:after="0"/>
        <w:ind w:firstLine="634"/>
        <w:jc w:val="both"/>
        <w:rPr>
          <w:sz w:val="24"/>
          <w:szCs w:val="24"/>
        </w:rPr>
      </w:pPr>
      <w:r>
        <w:rPr>
          <w:rFonts w:eastAsia="Calibri" w:cs="Times New Roman" w:ascii="Times New Roman" w:hAnsi="Times New Roman"/>
          <w:color w:val="000000"/>
          <w:sz w:val="24"/>
          <w:szCs w:val="24"/>
        </w:rPr>
        <w:t xml:space="preserve">Привлекаются в качестве экспертов на всероссийские и международные мероприятия </w:t>
      </w:r>
      <w:r>
        <w:rPr>
          <w:rFonts w:eastAsia="Calibri" w:cs="Times New Roman" w:ascii="Times New Roman" w:hAnsi="Times New Roman"/>
          <w:sz w:val="24"/>
          <w:szCs w:val="24"/>
        </w:rPr>
        <w:t xml:space="preserve">(например, Международный молодёжный экологический форум «Чистая вода – живая планета», г. Ханты-Мансийск, 2010г; Всероссийская «Заповедная смена» в Международном детском центре «Артек», Республика Крым, 2018-2021гг). </w:t>
      </w:r>
    </w:p>
    <w:p>
      <w:pPr>
        <w:pStyle w:val="Normal"/>
        <w:spacing w:lineRule="auto" w:line="240" w:before="0" w:after="0"/>
        <w:ind w:firstLine="634"/>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p>
      <w:pPr>
        <w:pStyle w:val="Normal"/>
        <w:spacing w:lineRule="auto" w:line="240" w:before="0" w:after="0"/>
        <w:ind w:firstLine="634"/>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 xml:space="preserve">Конечно, помимо успехов, есть и </w:t>
      </w:r>
      <w:r>
        <w:rPr>
          <w:rFonts w:eastAsia="Calibri" w:cs="Times New Roman" w:ascii="Times New Roman" w:hAnsi="Times New Roman"/>
          <w:b/>
          <w:color w:val="000000"/>
          <w:sz w:val="24"/>
          <w:szCs w:val="24"/>
        </w:rPr>
        <w:t>старые нерешённые проблемы, м</w:t>
      </w:r>
      <w:r>
        <w:rPr>
          <w:rFonts w:eastAsia="Calibri" w:cs="Times New Roman" w:ascii="Times New Roman" w:hAnsi="Times New Roman"/>
          <w:color w:val="000000"/>
          <w:sz w:val="24"/>
          <w:szCs w:val="24"/>
        </w:rPr>
        <w:t xml:space="preserve">ногие из которых тянутся с прошлого века! </w:t>
      </w:r>
    </w:p>
    <w:p>
      <w:pPr>
        <w:pStyle w:val="Normal"/>
        <w:spacing w:lineRule="auto" w:line="240" w:before="0" w:after="0"/>
        <w:ind w:firstLine="634"/>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 xml:space="preserve">Так, до сих пор не решён вопрос со статусом села Яйлю. Глава Артыбашского сельского поселения Алексей Владимирович, Глава Турочакского района Андрей Павлович, мы просим вас обратить на это внимание, чтобы село не оставалось второстепенным. Многие годы вопрос не решается, что мешает поселению развиваться и сдерживает рост благосостояния местного населения. </w:t>
      </w:r>
    </w:p>
    <w:p>
      <w:pPr>
        <w:pStyle w:val="Normal"/>
        <w:spacing w:lineRule="auto" w:line="240" w:before="0" w:after="0"/>
        <w:ind w:firstLine="634"/>
        <w:jc w:val="both"/>
        <w:rPr>
          <w:rFonts w:ascii="Times New Roman" w:hAnsi="Times New Roman" w:eastAsia="Calibri" w:cs="Times New Roman"/>
          <w:iCs/>
          <w:color w:val="000000"/>
          <w:sz w:val="24"/>
          <w:szCs w:val="24"/>
          <w:shd w:fill="FFFFFF" w:val="clear"/>
        </w:rPr>
      </w:pPr>
      <w:r>
        <w:rPr>
          <w:rFonts w:eastAsia="Calibri" w:cs="Times New Roman" w:ascii="Times New Roman" w:hAnsi="Times New Roman"/>
          <w:color w:val="000000"/>
          <w:sz w:val="24"/>
          <w:szCs w:val="24"/>
        </w:rPr>
        <w:t xml:space="preserve">Нами предоставлена возможность местным жителям ухаживать за участками яблоневого сада. С </w:t>
      </w:r>
      <w:r>
        <w:rPr>
          <w:rFonts w:eastAsia="Calibri" w:cs="Times New Roman" w:ascii="Times New Roman" w:hAnsi="Times New Roman"/>
          <w:iCs/>
          <w:color w:val="000000"/>
          <w:sz w:val="24"/>
          <w:szCs w:val="24"/>
          <w:shd w:fill="FFFFFF" w:val="clear"/>
        </w:rPr>
        <w:t xml:space="preserve">2016 года ТОС заключает соглашения с местными жителями, изъявившими желание взять участок сада для ухода и сбора плодов. </w:t>
      </w:r>
    </w:p>
    <w:p>
      <w:pPr>
        <w:pStyle w:val="Normal"/>
        <w:spacing w:lineRule="auto" w:line="240" w:before="0" w:after="0"/>
        <w:ind w:firstLine="634"/>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 xml:space="preserve">По состоянию на начало 2022 года заключено 8 соглашений между ТОС «Заповедное Село» и жителями с. Яйлю. Учитывая просьбы жителей, по всему периметру села Яйлю Алтайским заповедником установлена </w:t>
      </w:r>
      <w:r>
        <w:rPr>
          <w:rFonts w:eastAsia="Calibri" w:cs="Times New Roman" w:ascii="Times New Roman" w:hAnsi="Times New Roman"/>
          <w:b/>
          <w:bCs/>
          <w:color w:val="000000"/>
          <w:sz w:val="24"/>
          <w:szCs w:val="24"/>
        </w:rPr>
        <w:t>электроизгородь</w:t>
      </w:r>
      <w:r>
        <w:rPr>
          <w:rFonts w:eastAsia="Calibri" w:cs="Times New Roman" w:ascii="Times New Roman" w:hAnsi="Times New Roman"/>
          <w:color w:val="000000"/>
          <w:sz w:val="24"/>
          <w:szCs w:val="24"/>
        </w:rPr>
        <w:t xml:space="preserve"> длиной около 3,5 км </w:t>
      </w:r>
      <w:r>
        <w:rPr>
          <w:rFonts w:eastAsia="Calibri" w:cs="Times New Roman" w:ascii="Times New Roman" w:hAnsi="Times New Roman"/>
          <w:bCs/>
          <w:color w:val="000000"/>
          <w:sz w:val="24"/>
          <w:szCs w:val="24"/>
        </w:rPr>
        <w:t xml:space="preserve">(безопасность от диких животных – кабанов, медведей и регулирование выпаса с/х животных). </w:t>
      </w:r>
    </w:p>
    <w:p>
      <w:pPr>
        <w:pStyle w:val="Normal"/>
        <w:spacing w:lineRule="auto" w:line="240" w:before="0" w:after="0"/>
        <w:ind w:firstLine="634"/>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p>
      <w:pPr>
        <w:pStyle w:val="Normal"/>
        <w:spacing w:lineRule="auto" w:line="240" w:before="0" w:after="0"/>
        <w:ind w:firstLine="709"/>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Подготовлены и приняты правила, регламентирующие выпас с/х животных, проведено мероприятие по учёту и чипированию животных специалистами ветеринарной службы Турочакского района Республики Алтай. Работа в этом направлении будет продолжена. Мы выделили ставку «Рабочего по благоустройству территории» с функциями контролёра-смотрителя за территорией Яйлинской террасы (с заработной платой в 19446 рублей), 24 февраля 2022г информация об этом доведена до местных жителей. </w:t>
      </w:r>
    </w:p>
    <w:p>
      <w:pPr>
        <w:pStyle w:val="Normal"/>
        <w:spacing w:lineRule="auto" w:line="240" w:before="0" w:after="0"/>
        <w:ind w:firstLine="634"/>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p>
      <w:pPr>
        <w:pStyle w:val="Normal"/>
        <w:spacing w:lineRule="auto" w:line="240" w:before="0" w:after="0"/>
        <w:ind w:firstLine="634"/>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 xml:space="preserve">Проблемы: развитие инфраструктуры. Язула, Чодро — очень удалённые кордоны, необходимо обновлять инфраструктуру. </w:t>
      </w:r>
    </w:p>
    <w:p>
      <w:pPr>
        <w:pStyle w:val="Normal"/>
        <w:spacing w:lineRule="auto" w:line="240" w:before="0" w:after="0"/>
        <w:ind w:firstLine="634"/>
        <w:jc w:val="both"/>
        <w:rPr>
          <w:rFonts w:ascii="Times New Roman" w:hAnsi="Times New Roman" w:eastAsia="Calibri" w:cs="Times New Roman"/>
          <w:sz w:val="24"/>
          <w:szCs w:val="24"/>
        </w:rPr>
      </w:pPr>
      <w:r>
        <w:rPr>
          <w:rFonts w:eastAsia="Calibri" w:cs="Times New Roman" w:ascii="Times New Roman" w:hAnsi="Times New Roman"/>
          <w:b/>
          <w:color w:val="000000"/>
          <w:sz w:val="24"/>
          <w:szCs w:val="24"/>
        </w:rPr>
        <w:t xml:space="preserve">Главная цель развития Алтайского заповедника </w:t>
      </w:r>
      <w:r>
        <w:rPr>
          <w:rFonts w:eastAsia="Calibri" w:cs="Times New Roman" w:ascii="Times New Roman" w:hAnsi="Times New Roman"/>
          <w:color w:val="000000"/>
          <w:sz w:val="24"/>
          <w:szCs w:val="24"/>
        </w:rPr>
        <w:t xml:space="preserve">- </w:t>
      </w:r>
      <w:r>
        <w:rPr>
          <w:rFonts w:eastAsia="Calibri" w:cs="Times New Roman" w:ascii="Times New Roman" w:hAnsi="Times New Roman"/>
          <w:sz w:val="24"/>
          <w:szCs w:val="24"/>
        </w:rPr>
        <w:t xml:space="preserve"> стать ведущим природоохранным, научно-информационным и культурно-просветительским центром, способствующим развитию неистощительных в отношении к природным ресурсам видов деятельности и возрождению национальной культуры с привлечением к управлению местных сообществ.</w:t>
      </w:r>
    </w:p>
    <w:p>
      <w:pPr>
        <w:pStyle w:val="Normal"/>
        <w:spacing w:lineRule="auto" w:line="240" w:before="0" w:after="0"/>
        <w:ind w:firstLine="709"/>
        <w:rPr>
          <w:rFonts w:ascii="Times New Roman" w:hAnsi="Times New Roman" w:eastAsia="Calibri" w:cs="Times New Roman"/>
          <w:sz w:val="24"/>
          <w:szCs w:val="24"/>
        </w:rPr>
      </w:pPr>
      <w:r>
        <w:rPr>
          <w:rFonts w:eastAsia="Calibri" w:cs="Times New Roman" w:ascii="Times New Roman" w:hAnsi="Times New Roman"/>
          <w:sz w:val="24"/>
          <w:szCs w:val="24"/>
        </w:rPr>
        <w:t>- укрепление сотрудничества со сторонними научно-исследовательскими учреждениями для разработки актуальных научных исследований</w:t>
      </w:r>
    </w:p>
    <w:p>
      <w:pPr>
        <w:pStyle w:val="Normal"/>
        <w:spacing w:lineRule="auto" w:line="240" w:before="0" w:after="0"/>
        <w:ind w:firstLine="709"/>
        <w:rPr>
          <w:rFonts w:ascii="Times New Roman" w:hAnsi="Times New Roman" w:eastAsia="Calibri" w:cs="Times New Roman"/>
          <w:sz w:val="24"/>
          <w:szCs w:val="24"/>
        </w:rPr>
      </w:pPr>
      <w:r>
        <w:rPr>
          <w:rFonts w:eastAsia="Calibri" w:cs="Times New Roman" w:ascii="Times New Roman" w:hAnsi="Times New Roman"/>
          <w:sz w:val="24"/>
          <w:szCs w:val="24"/>
        </w:rPr>
        <w:t>- содействие повышению экологической ответственности населения и общественной поддержки деятельности заповедника</w:t>
      </w:r>
    </w:p>
    <w:p>
      <w:pPr>
        <w:pStyle w:val="Normal"/>
        <w:spacing w:lineRule="auto" w:line="240" w:before="0" w:after="0"/>
        <w:ind w:firstLine="709"/>
        <w:rPr>
          <w:rFonts w:ascii="Times New Roman" w:hAnsi="Times New Roman" w:eastAsia="Calibri" w:cs="Times New Roman"/>
          <w:sz w:val="24"/>
          <w:szCs w:val="24"/>
        </w:rPr>
      </w:pPr>
      <w:r>
        <w:rPr>
          <w:rFonts w:eastAsia="Calibri" w:cs="Times New Roman" w:ascii="Times New Roman" w:hAnsi="Times New Roman"/>
          <w:sz w:val="24"/>
          <w:szCs w:val="24"/>
        </w:rPr>
        <w:t>- содействие развитию экотуризма, поддержки экологически ответственного бизнеса, вовлечению местного населения в экологически ориентированную деятельность</w:t>
      </w:r>
    </w:p>
    <w:p>
      <w:pPr>
        <w:pStyle w:val="Normal"/>
        <w:spacing w:lineRule="auto" w:line="240" w:before="0" w:after="0"/>
        <w:ind w:firstLine="709"/>
        <w:rPr>
          <w:rFonts w:ascii="Times New Roman" w:hAnsi="Times New Roman" w:eastAsia="Calibri" w:cs="Times New Roman"/>
          <w:sz w:val="24"/>
          <w:szCs w:val="24"/>
        </w:rPr>
      </w:pPr>
      <w:r>
        <w:rPr>
          <w:rFonts w:eastAsia="Calibri" w:cs="Times New Roman" w:ascii="Times New Roman" w:hAnsi="Times New Roman"/>
          <w:sz w:val="24"/>
          <w:szCs w:val="24"/>
        </w:rPr>
        <w:t>- сохранение историко-культурного наследия, организация и проведение научных исследований, связанных с историко-культурным наследием и археологией</w:t>
      </w:r>
    </w:p>
    <w:p>
      <w:pPr>
        <w:pStyle w:val="Normal"/>
        <w:spacing w:lineRule="auto" w:line="240" w:before="0" w:after="0"/>
        <w:ind w:firstLine="709"/>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709"/>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Одна из ближайших практических целей - создание охранных зон на Телецком озере и хребте Чихачёва.</w:t>
      </w:r>
    </w:p>
    <w:p>
      <w:pPr>
        <w:pStyle w:val="Normal"/>
        <w:spacing w:lineRule="auto" w:line="240" w:before="0" w:after="0"/>
        <w:ind w:firstLine="709"/>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p>
      <w:pPr>
        <w:pStyle w:val="Normal"/>
        <w:spacing w:lineRule="auto" w:line="240" w:before="0" w:after="0"/>
        <w:ind w:firstLine="709"/>
        <w:jc w:val="center"/>
        <w:rPr>
          <w:b/>
          <w:b/>
          <w:color w:val="000000"/>
          <w:sz w:val="24"/>
          <w:szCs w:val="24"/>
        </w:rPr>
      </w:pPr>
      <w:r>
        <w:rPr>
          <w:rFonts w:eastAsia="Calibri" w:cs="Times New Roman" w:ascii="Times New Roman" w:hAnsi="Times New Roman"/>
          <w:b/>
          <w:color w:val="000000"/>
          <w:sz w:val="24"/>
          <w:szCs w:val="24"/>
        </w:rPr>
        <w:t xml:space="preserve">Доклад окончен. Благодарю за внимание! </w:t>
      </w:r>
    </w:p>
    <w:sectPr>
      <w:footerReference w:type="default" r:id="rId2"/>
      <w:type w:val="nextPage"/>
      <w:pgSz w:w="11906" w:h="16838"/>
      <w:pgMar w:left="992" w:right="567" w:header="0" w:top="284" w:footer="0" w:bottom="28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319972495"/>
    </w:sdtPr>
    <w:sdtContent>
      <w:p>
        <w:pPr>
          <w:pStyle w:val="Style26"/>
          <w:jc w:val="right"/>
          <w:rPr/>
        </w:pPr>
        <w:r>
          <w:rPr/>
          <w:fldChar w:fldCharType="begin"/>
        </w:r>
        <w:r>
          <w:rPr/>
          <w:instrText> PAGE </w:instrText>
        </w:r>
        <w:r>
          <w:rPr/>
          <w:fldChar w:fldCharType="separate"/>
        </w:r>
        <w:r>
          <w:rPr/>
          <w:t>4</w:t>
        </w:r>
        <w:r>
          <w:rPr/>
          <w:fldChar w:fldCharType="end"/>
        </w:r>
      </w:p>
    </w:sdtContent>
  </w:sdt>
  <w:p>
    <w:pPr>
      <w:pStyle w:val="Style26"/>
      <w:rPr/>
    </w:pPr>
    <w:r>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483b9d"/>
    <w:rPr>
      <w:rFonts w:ascii="Segoe UI" w:hAnsi="Segoe UI" w:cs="Segoe UI"/>
      <w:sz w:val="18"/>
      <w:szCs w:val="18"/>
    </w:rPr>
  </w:style>
  <w:style w:type="character" w:styleId="Style15">
    <w:name w:val="Интернет-ссылка"/>
    <w:basedOn w:val="DefaultParagraphFont"/>
    <w:uiPriority w:val="99"/>
    <w:semiHidden/>
    <w:unhideWhenUsed/>
    <w:rsid w:val="00190efd"/>
    <w:rPr>
      <w:color w:val="0000FF"/>
      <w:u w:val="single"/>
    </w:rPr>
  </w:style>
  <w:style w:type="character" w:styleId="Style16" w:customStyle="1">
    <w:name w:val="Выделение жирным"/>
    <w:qFormat/>
    <w:rPr>
      <w:b/>
      <w:bCs/>
    </w:rPr>
  </w:style>
  <w:style w:type="character" w:styleId="Style17" w:customStyle="1">
    <w:name w:val="Верхний колонтитул Знак"/>
    <w:basedOn w:val="DefaultParagraphFont"/>
    <w:link w:val="ad"/>
    <w:uiPriority w:val="99"/>
    <w:qFormat/>
    <w:rsid w:val="0089039a"/>
    <w:rPr/>
  </w:style>
  <w:style w:type="character" w:styleId="Style18" w:customStyle="1">
    <w:name w:val="Нижний колонтитул Знак"/>
    <w:basedOn w:val="DefaultParagraphFont"/>
    <w:link w:val="af"/>
    <w:uiPriority w:val="99"/>
    <w:qFormat/>
    <w:rsid w:val="0089039a"/>
    <w:rPr/>
  </w:style>
  <w:style w:type="paragraph" w:styleId="Style19" w:customStyle="1">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BalloonText">
    <w:name w:val="Balloon Text"/>
    <w:basedOn w:val="Normal"/>
    <w:uiPriority w:val="99"/>
    <w:semiHidden/>
    <w:unhideWhenUsed/>
    <w:qFormat/>
    <w:rsid w:val="00483b9d"/>
    <w:pPr>
      <w:spacing w:lineRule="auto" w:line="240" w:before="0" w:after="0"/>
    </w:pPr>
    <w:rPr>
      <w:rFonts w:ascii="Segoe UI" w:hAnsi="Segoe UI" w:cs="Segoe UI"/>
      <w:sz w:val="18"/>
      <w:szCs w:val="18"/>
    </w:rPr>
  </w:style>
  <w:style w:type="paragraph" w:styleId="ListParagraph">
    <w:name w:val="List Paragraph"/>
    <w:basedOn w:val="Normal"/>
    <w:uiPriority w:val="34"/>
    <w:qFormat/>
    <w:pPr>
      <w:spacing w:lineRule="auto" w:line="276" w:before="0" w:after="200"/>
      <w:ind w:left="720" w:hanging="0"/>
      <w:contextualSpacing/>
    </w:pPr>
    <w:rPr>
      <w:rFonts w:eastAsia="Times New Roman"/>
    </w:rPr>
  </w:style>
  <w:style w:type="paragraph" w:styleId="Style24">
    <w:name w:val="Верхний и нижний колонтитулы"/>
    <w:basedOn w:val="Normal"/>
    <w:qFormat/>
    <w:pPr/>
    <w:rPr/>
  </w:style>
  <w:style w:type="paragraph" w:styleId="Style25">
    <w:name w:val="Header"/>
    <w:basedOn w:val="Normal"/>
    <w:link w:val="ae"/>
    <w:uiPriority w:val="99"/>
    <w:unhideWhenUsed/>
    <w:rsid w:val="0089039a"/>
    <w:pPr>
      <w:tabs>
        <w:tab w:val="clear" w:pos="708"/>
        <w:tab w:val="center" w:pos="4677" w:leader="none"/>
        <w:tab w:val="right" w:pos="9355" w:leader="none"/>
      </w:tabs>
      <w:spacing w:lineRule="auto" w:line="240" w:before="0" w:after="0"/>
    </w:pPr>
    <w:rPr/>
  </w:style>
  <w:style w:type="paragraph" w:styleId="Style26">
    <w:name w:val="Footer"/>
    <w:basedOn w:val="Normal"/>
    <w:link w:val="af0"/>
    <w:uiPriority w:val="99"/>
    <w:unhideWhenUsed/>
    <w:rsid w:val="0089039a"/>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LibreOffice/7.0.0.3$Windows_X86_64 LibreOffice_project/8061b3e9204bef6b321a21033174034a5e2ea88e</Application>
  <Pages>4</Pages>
  <Words>1831</Words>
  <Characters>13132</Characters>
  <CharactersWithSpaces>14962</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2022-05-20T05:21:00Z</dcterms:created>
  <dc:creator>Ivan Ivanov</dc:creator>
  <dc:description/>
  <dc:language>ru-RU</dc:language>
  <cp:lastModifiedBy/>
  <cp:lastPrinted>2022-05-05T07:44:00Z</cp:lastPrinted>
  <dcterms:modified xsi:type="dcterms:W3CDTF">2022-05-20T23:24:26Z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